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9BFDB" w14:textId="36DCEFB7" w:rsidR="007C6EE6" w:rsidRDefault="003F16CD" w:rsidP="007C6EE6">
      <w:pPr>
        <w:spacing w:line="240" w:lineRule="atLeast"/>
        <w:rPr>
          <w:rFonts w:ascii="Verdana" w:hAnsi="Verdana"/>
          <w:sz w:val="40"/>
          <w:szCs w:val="40"/>
        </w:rPr>
      </w:pPr>
      <w:r>
        <w:rPr>
          <w:rFonts w:ascii="Verdana" w:hAnsi="Verdana"/>
          <w:noProof/>
        </w:rPr>
        <w:drawing>
          <wp:inline distT="0" distB="0" distL="0" distR="0" wp14:anchorId="54E5028A" wp14:editId="2A6CD006">
            <wp:extent cx="5732145" cy="393700"/>
            <wp:effectExtent l="0" t="0" r="1905"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2145" cy="393700"/>
                    </a:xfrm>
                    <a:prstGeom prst="rect">
                      <a:avLst/>
                    </a:prstGeom>
                  </pic:spPr>
                </pic:pic>
              </a:graphicData>
            </a:graphic>
          </wp:inline>
        </w:drawing>
      </w:r>
    </w:p>
    <w:p w14:paraId="37C229E6" w14:textId="77777777" w:rsidR="007C6EE6" w:rsidRPr="00461ECF" w:rsidRDefault="007C6EE6" w:rsidP="007C6EE6">
      <w:pPr>
        <w:spacing w:line="240" w:lineRule="atLeast"/>
        <w:rPr>
          <w:rFonts w:ascii="Verdana" w:hAnsi="Verdana"/>
          <w:sz w:val="40"/>
          <w:szCs w:val="40"/>
        </w:rPr>
      </w:pPr>
    </w:p>
    <w:p w14:paraId="34E4B693" w14:textId="77777777" w:rsidR="007C6EE6" w:rsidRDefault="007C6EE6" w:rsidP="007C6EE6">
      <w:pPr>
        <w:spacing w:line="240" w:lineRule="atLeast"/>
        <w:rPr>
          <w:rFonts w:ascii="Verdana" w:hAnsi="Verdana"/>
          <w:sz w:val="40"/>
          <w:szCs w:val="40"/>
        </w:rPr>
      </w:pPr>
    </w:p>
    <w:p w14:paraId="4E16BB91" w14:textId="77777777" w:rsidR="00D702AB" w:rsidRDefault="00D702AB" w:rsidP="00D702AB">
      <w:pPr>
        <w:spacing w:line="240" w:lineRule="atLeast"/>
        <w:rPr>
          <w:rFonts w:ascii="Verdana" w:hAnsi="Verdana"/>
          <w:bCs/>
          <w:sz w:val="40"/>
          <w:szCs w:val="40"/>
        </w:rPr>
      </w:pPr>
    </w:p>
    <w:p w14:paraId="60588C34" w14:textId="77777777" w:rsidR="00D702AB" w:rsidRDefault="00D702AB" w:rsidP="00D702AB">
      <w:pPr>
        <w:spacing w:line="240" w:lineRule="atLeast"/>
        <w:rPr>
          <w:rFonts w:ascii="Verdana" w:hAnsi="Verdana"/>
          <w:bCs/>
          <w:sz w:val="40"/>
          <w:szCs w:val="40"/>
        </w:rPr>
      </w:pPr>
    </w:p>
    <w:p w14:paraId="05C5CAD7" w14:textId="788D4ED4" w:rsidR="007C6EE6" w:rsidRDefault="00D702AB" w:rsidP="006D0EB1">
      <w:pPr>
        <w:spacing w:line="240" w:lineRule="atLeast"/>
        <w:rPr>
          <w:rFonts w:ascii="Verdana" w:hAnsi="Verdana"/>
          <w:bCs/>
          <w:sz w:val="40"/>
          <w:szCs w:val="40"/>
        </w:rPr>
      </w:pPr>
      <w:r>
        <w:rPr>
          <w:rFonts w:ascii="Verdana" w:hAnsi="Verdana"/>
          <w:bCs/>
          <w:sz w:val="40"/>
          <w:szCs w:val="40"/>
        </w:rPr>
        <w:t xml:space="preserve">         </w:t>
      </w:r>
      <w:r w:rsidR="007C6EE6">
        <w:rPr>
          <w:rFonts w:ascii="Verdana" w:hAnsi="Verdana"/>
          <w:bCs/>
          <w:sz w:val="40"/>
          <w:szCs w:val="40"/>
        </w:rPr>
        <w:t xml:space="preserve">Actuariële </w:t>
      </w:r>
      <w:r w:rsidR="00251644">
        <w:rPr>
          <w:rFonts w:ascii="Verdana" w:hAnsi="Verdana"/>
          <w:bCs/>
          <w:sz w:val="40"/>
          <w:szCs w:val="40"/>
        </w:rPr>
        <w:t>V</w:t>
      </w:r>
      <w:r w:rsidR="007C6EE6">
        <w:rPr>
          <w:rFonts w:ascii="Verdana" w:hAnsi="Verdana"/>
          <w:bCs/>
          <w:sz w:val="40"/>
          <w:szCs w:val="40"/>
        </w:rPr>
        <w:t>erklaring</w:t>
      </w:r>
      <w:r w:rsidR="00924CA4">
        <w:rPr>
          <w:rFonts w:ascii="Verdana" w:hAnsi="Verdana"/>
          <w:bCs/>
          <w:sz w:val="40"/>
          <w:szCs w:val="40"/>
        </w:rPr>
        <w:t xml:space="preserve"> </w:t>
      </w:r>
      <w:r w:rsidR="003D686B">
        <w:rPr>
          <w:rFonts w:ascii="Verdana" w:hAnsi="Verdana"/>
          <w:bCs/>
          <w:sz w:val="40"/>
          <w:szCs w:val="40"/>
        </w:rPr>
        <w:t>bij invaren</w:t>
      </w:r>
      <w:r w:rsidR="007C6EE6">
        <w:rPr>
          <w:rFonts w:ascii="Verdana" w:hAnsi="Verdana"/>
          <w:bCs/>
          <w:sz w:val="40"/>
          <w:szCs w:val="40"/>
        </w:rPr>
        <w:t xml:space="preserve"> </w:t>
      </w:r>
    </w:p>
    <w:p w14:paraId="10034EB5" w14:textId="77777777" w:rsidR="007C6EE6" w:rsidRPr="00461ECF" w:rsidRDefault="007C6EE6" w:rsidP="007C6EE6">
      <w:pPr>
        <w:spacing w:line="240" w:lineRule="atLeast"/>
        <w:rPr>
          <w:rFonts w:ascii="Verdana" w:hAnsi="Verdana"/>
          <w:sz w:val="40"/>
          <w:szCs w:val="40"/>
        </w:rPr>
      </w:pPr>
    </w:p>
    <w:p w14:paraId="69EF3CDC" w14:textId="77777777" w:rsidR="007C6EE6" w:rsidRPr="00BF2AF4" w:rsidRDefault="007C6EE6" w:rsidP="007C6EE6">
      <w:pPr>
        <w:spacing w:line="240" w:lineRule="atLeast"/>
        <w:jc w:val="center"/>
        <w:rPr>
          <w:rFonts w:ascii="Verdana" w:hAnsi="Verdana"/>
          <w:sz w:val="40"/>
          <w:szCs w:val="40"/>
        </w:rPr>
      </w:pPr>
    </w:p>
    <w:p w14:paraId="19FEAC3A" w14:textId="77777777" w:rsidR="007C6EE6" w:rsidRPr="00461ECF" w:rsidRDefault="007C6EE6" w:rsidP="007C6EE6">
      <w:pPr>
        <w:spacing w:line="240" w:lineRule="atLeast"/>
        <w:rPr>
          <w:rFonts w:ascii="Verdana" w:hAnsi="Verdana"/>
          <w:sz w:val="40"/>
          <w:szCs w:val="40"/>
        </w:rPr>
      </w:pPr>
    </w:p>
    <w:p w14:paraId="5A21DA8D" w14:textId="77777777" w:rsidR="007C6EE6" w:rsidRPr="00461ECF" w:rsidRDefault="007C6EE6" w:rsidP="007C6EE6">
      <w:pPr>
        <w:spacing w:line="240" w:lineRule="atLeast"/>
        <w:rPr>
          <w:rFonts w:ascii="Verdana" w:hAnsi="Verdana"/>
          <w:sz w:val="40"/>
          <w:szCs w:val="40"/>
        </w:rPr>
      </w:pPr>
    </w:p>
    <w:p w14:paraId="5FCA36E0" w14:textId="77777777" w:rsidR="007C6EE6" w:rsidRPr="00461ECF" w:rsidRDefault="007C6EE6" w:rsidP="007C6EE6">
      <w:pPr>
        <w:spacing w:line="240" w:lineRule="atLeast"/>
        <w:rPr>
          <w:rFonts w:ascii="Verdana" w:hAnsi="Verdana"/>
          <w:sz w:val="40"/>
          <w:szCs w:val="40"/>
        </w:rPr>
      </w:pPr>
    </w:p>
    <w:p w14:paraId="6BA81F8A" w14:textId="77777777" w:rsidR="007C6EE6" w:rsidRPr="00461ECF" w:rsidRDefault="007C6EE6" w:rsidP="007C6EE6">
      <w:pPr>
        <w:spacing w:line="240" w:lineRule="atLeast"/>
        <w:rPr>
          <w:rFonts w:ascii="Verdana" w:hAnsi="Verdana"/>
          <w:sz w:val="40"/>
          <w:szCs w:val="40"/>
        </w:rPr>
      </w:pPr>
    </w:p>
    <w:p w14:paraId="2BCEEE1D" w14:textId="77777777" w:rsidR="007C6EE6" w:rsidRPr="00461ECF" w:rsidRDefault="007C6EE6" w:rsidP="007C6EE6">
      <w:pPr>
        <w:spacing w:line="240" w:lineRule="atLeast"/>
        <w:rPr>
          <w:rFonts w:ascii="Verdana" w:hAnsi="Verdana"/>
          <w:sz w:val="40"/>
          <w:szCs w:val="40"/>
        </w:rPr>
      </w:pPr>
    </w:p>
    <w:p w14:paraId="3C91A77A" w14:textId="77777777" w:rsidR="007C6EE6" w:rsidRDefault="007C6EE6" w:rsidP="007C6EE6">
      <w:pPr>
        <w:spacing w:line="240" w:lineRule="atLeast"/>
        <w:rPr>
          <w:rFonts w:ascii="Verdana" w:hAnsi="Verdana"/>
          <w:sz w:val="40"/>
          <w:szCs w:val="40"/>
        </w:rPr>
      </w:pPr>
    </w:p>
    <w:p w14:paraId="3AD2BE19" w14:textId="77777777" w:rsidR="007C6EE6" w:rsidRDefault="007C6EE6" w:rsidP="007C6EE6">
      <w:pPr>
        <w:spacing w:line="240" w:lineRule="atLeast"/>
        <w:rPr>
          <w:rFonts w:ascii="Verdana" w:hAnsi="Verdana"/>
          <w:sz w:val="40"/>
          <w:szCs w:val="40"/>
        </w:rPr>
      </w:pPr>
    </w:p>
    <w:p w14:paraId="41D3A990" w14:textId="77777777" w:rsidR="007C6EE6" w:rsidRDefault="007C6EE6" w:rsidP="007C6EE6">
      <w:pPr>
        <w:spacing w:line="240" w:lineRule="atLeast"/>
        <w:rPr>
          <w:rFonts w:ascii="Verdana" w:hAnsi="Verdana"/>
          <w:sz w:val="40"/>
          <w:szCs w:val="40"/>
        </w:rPr>
      </w:pPr>
    </w:p>
    <w:p w14:paraId="701CC30A" w14:textId="77777777" w:rsidR="007C6EE6" w:rsidRDefault="007C6EE6" w:rsidP="007C6EE6">
      <w:pPr>
        <w:spacing w:line="240" w:lineRule="atLeast"/>
        <w:rPr>
          <w:rFonts w:ascii="Verdana" w:hAnsi="Verdana"/>
          <w:sz w:val="40"/>
          <w:szCs w:val="40"/>
        </w:rPr>
      </w:pPr>
    </w:p>
    <w:p w14:paraId="1A734CA6" w14:textId="77777777" w:rsidR="007C6EE6" w:rsidRDefault="007C6EE6" w:rsidP="007C6EE6">
      <w:pPr>
        <w:spacing w:line="240" w:lineRule="atLeast"/>
        <w:rPr>
          <w:rFonts w:ascii="Verdana" w:hAnsi="Verdana"/>
          <w:sz w:val="40"/>
          <w:szCs w:val="40"/>
        </w:rPr>
      </w:pPr>
    </w:p>
    <w:p w14:paraId="54503314" w14:textId="77777777" w:rsidR="007C6EE6" w:rsidRDefault="007C6EE6" w:rsidP="007C6EE6">
      <w:pPr>
        <w:spacing w:line="240" w:lineRule="atLeast"/>
        <w:rPr>
          <w:rFonts w:ascii="Verdana" w:hAnsi="Verdana"/>
          <w:sz w:val="40"/>
          <w:szCs w:val="40"/>
        </w:rPr>
      </w:pPr>
    </w:p>
    <w:p w14:paraId="23C457A4" w14:textId="77777777" w:rsidR="007C6EE6" w:rsidRDefault="007C6EE6" w:rsidP="007C6EE6">
      <w:pPr>
        <w:spacing w:line="240" w:lineRule="atLeast"/>
        <w:rPr>
          <w:rFonts w:ascii="Verdana" w:hAnsi="Verdana"/>
          <w:sz w:val="40"/>
          <w:szCs w:val="40"/>
        </w:rPr>
      </w:pPr>
    </w:p>
    <w:p w14:paraId="3E62EC18" w14:textId="77777777" w:rsidR="007C6EE6" w:rsidRDefault="007C6EE6" w:rsidP="007C6EE6">
      <w:pPr>
        <w:spacing w:line="240" w:lineRule="atLeast"/>
        <w:rPr>
          <w:rFonts w:ascii="Verdana" w:hAnsi="Verdana"/>
          <w:sz w:val="40"/>
          <w:szCs w:val="40"/>
        </w:rPr>
      </w:pPr>
    </w:p>
    <w:p w14:paraId="7408336D" w14:textId="77777777" w:rsidR="007C6EE6" w:rsidRDefault="007C6EE6" w:rsidP="007C6EE6">
      <w:pPr>
        <w:spacing w:line="240" w:lineRule="atLeast"/>
        <w:rPr>
          <w:rFonts w:ascii="Verdana" w:hAnsi="Verdana"/>
          <w:sz w:val="40"/>
          <w:szCs w:val="40"/>
        </w:rPr>
      </w:pPr>
    </w:p>
    <w:p w14:paraId="79A9CD36" w14:textId="77777777" w:rsidR="007C6EE6" w:rsidRDefault="007C6EE6" w:rsidP="007C6EE6">
      <w:pPr>
        <w:spacing w:line="240" w:lineRule="atLeast"/>
        <w:rPr>
          <w:rFonts w:ascii="Verdana" w:hAnsi="Verdana"/>
          <w:sz w:val="40"/>
          <w:szCs w:val="40"/>
        </w:rPr>
      </w:pPr>
    </w:p>
    <w:p w14:paraId="02329120" w14:textId="77777777" w:rsidR="007C6EE6" w:rsidRDefault="007C6EE6" w:rsidP="007C6EE6">
      <w:pPr>
        <w:spacing w:line="240" w:lineRule="atLeast"/>
        <w:rPr>
          <w:rFonts w:ascii="Verdana" w:hAnsi="Verdana"/>
          <w:sz w:val="40"/>
          <w:szCs w:val="40"/>
        </w:rPr>
      </w:pPr>
    </w:p>
    <w:p w14:paraId="736A4747" w14:textId="77777777" w:rsidR="00C20AA6" w:rsidRDefault="00C20AA6" w:rsidP="007C6EE6">
      <w:pPr>
        <w:spacing w:line="240" w:lineRule="atLeast"/>
        <w:rPr>
          <w:rFonts w:ascii="Verdana" w:hAnsi="Verdana"/>
          <w:sz w:val="40"/>
          <w:szCs w:val="40"/>
        </w:rPr>
      </w:pPr>
    </w:p>
    <w:p w14:paraId="68F61984" w14:textId="77777777" w:rsidR="007C6EE6" w:rsidRPr="000A5B7E" w:rsidRDefault="007C6EE6" w:rsidP="007C6EE6">
      <w:pPr>
        <w:spacing w:line="240" w:lineRule="atLeast"/>
        <w:rPr>
          <w:rFonts w:ascii="Verdana" w:hAnsi="Verdana"/>
          <w:sz w:val="20"/>
          <w:szCs w:val="20"/>
        </w:rPr>
      </w:pPr>
      <w:r w:rsidRPr="000A5B7E">
        <w:rPr>
          <w:rFonts w:ascii="Verdana" w:hAnsi="Verdana"/>
          <w:sz w:val="20"/>
          <w:szCs w:val="20"/>
        </w:rPr>
        <w:t xml:space="preserve">Hoofdindeling: </w:t>
      </w:r>
      <w:r w:rsidRPr="000A5B7E">
        <w:rPr>
          <w:rFonts w:ascii="Verdana" w:hAnsi="Verdana"/>
          <w:sz w:val="20"/>
          <w:szCs w:val="20"/>
        </w:rPr>
        <w:tab/>
      </w:r>
      <w:r w:rsidRPr="000A5B7E">
        <w:rPr>
          <w:rFonts w:ascii="Verdana" w:hAnsi="Verdana"/>
          <w:sz w:val="20"/>
          <w:szCs w:val="20"/>
        </w:rPr>
        <w:tab/>
        <w:t>Beroepsreglementering</w:t>
      </w:r>
    </w:p>
    <w:p w14:paraId="443DD331" w14:textId="77777777" w:rsidR="007C6EE6" w:rsidRPr="000A5B7E" w:rsidRDefault="007C6EE6" w:rsidP="007C6EE6">
      <w:pPr>
        <w:spacing w:line="240" w:lineRule="atLeast"/>
        <w:rPr>
          <w:rFonts w:ascii="Verdana" w:hAnsi="Verdana"/>
          <w:sz w:val="20"/>
          <w:szCs w:val="20"/>
        </w:rPr>
      </w:pPr>
      <w:r w:rsidRPr="000A5B7E">
        <w:rPr>
          <w:rFonts w:ascii="Verdana" w:hAnsi="Verdana"/>
          <w:sz w:val="20"/>
          <w:szCs w:val="20"/>
        </w:rPr>
        <w:t xml:space="preserve">Categorie: </w:t>
      </w:r>
      <w:r w:rsidRPr="000A5B7E">
        <w:rPr>
          <w:rFonts w:ascii="Verdana" w:hAnsi="Verdana"/>
          <w:sz w:val="20"/>
          <w:szCs w:val="20"/>
        </w:rPr>
        <w:tab/>
      </w:r>
      <w:r w:rsidRPr="000A5B7E">
        <w:rPr>
          <w:rFonts w:ascii="Verdana" w:hAnsi="Verdana"/>
          <w:sz w:val="20"/>
          <w:szCs w:val="20"/>
        </w:rPr>
        <w:tab/>
      </w:r>
      <w:r w:rsidRPr="000A5B7E">
        <w:rPr>
          <w:rFonts w:ascii="Verdana" w:hAnsi="Verdana"/>
          <w:sz w:val="20"/>
          <w:szCs w:val="20"/>
        </w:rPr>
        <w:tab/>
        <w:t>Actuariële standaarden</w:t>
      </w:r>
    </w:p>
    <w:p w14:paraId="12DBE169" w14:textId="4FD809BD" w:rsidR="000A5B7E" w:rsidRDefault="000A5B7E" w:rsidP="00D07023">
      <w:pPr>
        <w:autoSpaceDE w:val="0"/>
        <w:autoSpaceDN w:val="0"/>
        <w:adjustRightInd w:val="0"/>
        <w:rPr>
          <w:rFonts w:ascii="Verdana" w:hAnsi="Verdana" w:cs="Arial"/>
          <w:bCs/>
          <w:color w:val="000000"/>
          <w:sz w:val="20"/>
          <w:szCs w:val="20"/>
        </w:rPr>
      </w:pPr>
      <w:r w:rsidRPr="000A5B7E">
        <w:rPr>
          <w:rFonts w:ascii="Verdana" w:hAnsi="Verdana" w:cs="Arial"/>
          <w:bCs/>
          <w:color w:val="000000"/>
          <w:sz w:val="20"/>
          <w:szCs w:val="20"/>
        </w:rPr>
        <w:t>Opgesteld door:</w:t>
      </w:r>
      <w:r>
        <w:rPr>
          <w:rFonts w:ascii="Verdana" w:hAnsi="Verdana" w:cs="Arial"/>
          <w:bCs/>
          <w:color w:val="000000"/>
          <w:sz w:val="20"/>
          <w:szCs w:val="20"/>
        </w:rPr>
        <w:tab/>
      </w:r>
      <w:r>
        <w:rPr>
          <w:rFonts w:ascii="Verdana" w:hAnsi="Verdana" w:cs="Arial"/>
          <w:bCs/>
          <w:color w:val="000000"/>
          <w:sz w:val="20"/>
          <w:szCs w:val="20"/>
        </w:rPr>
        <w:tab/>
        <w:t>Werkgroep Actuariële Verklaring</w:t>
      </w:r>
    </w:p>
    <w:p w14:paraId="18632E1F" w14:textId="0B017AE7" w:rsidR="000A5B7E" w:rsidRDefault="000A5B7E" w:rsidP="00D07023">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Vastgesteld door:</w:t>
      </w:r>
      <w:r w:rsidR="00D0659A">
        <w:rPr>
          <w:rFonts w:ascii="Verdana" w:hAnsi="Verdana" w:cs="Arial"/>
          <w:bCs/>
          <w:color w:val="000000"/>
          <w:sz w:val="20"/>
          <w:szCs w:val="20"/>
        </w:rPr>
        <w:tab/>
      </w:r>
      <w:r w:rsidR="00D0659A">
        <w:rPr>
          <w:rFonts w:ascii="Verdana" w:hAnsi="Verdana" w:cs="Arial"/>
          <w:bCs/>
          <w:color w:val="000000"/>
          <w:sz w:val="20"/>
          <w:szCs w:val="20"/>
        </w:rPr>
        <w:tab/>
        <w:t>Algemene Ledenvergadering</w:t>
      </w:r>
    </w:p>
    <w:p w14:paraId="52D49FF2" w14:textId="77D30BCA" w:rsidR="00952429" w:rsidRDefault="00952429" w:rsidP="00D07023">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Vastgesteld op:</w:t>
      </w:r>
      <w:r>
        <w:rPr>
          <w:rFonts w:ascii="Verdana" w:hAnsi="Verdana" w:cs="Arial"/>
          <w:bCs/>
          <w:color w:val="000000"/>
          <w:sz w:val="20"/>
          <w:szCs w:val="20"/>
        </w:rPr>
        <w:tab/>
      </w:r>
      <w:r>
        <w:rPr>
          <w:rFonts w:ascii="Verdana" w:hAnsi="Verdana" w:cs="Arial"/>
          <w:bCs/>
          <w:color w:val="000000"/>
          <w:sz w:val="20"/>
          <w:szCs w:val="20"/>
        </w:rPr>
        <w:tab/>
      </w:r>
      <w:r w:rsidR="003927A0" w:rsidRPr="003927A0">
        <w:rPr>
          <w:rFonts w:ascii="Verdana" w:hAnsi="Verdana" w:cs="Arial"/>
          <w:bCs/>
          <w:color w:val="000000"/>
          <w:sz w:val="20"/>
          <w:szCs w:val="20"/>
        </w:rPr>
        <w:t>10 januari 2025 (mandatering ALV d.d. 23 december 2024)</w:t>
      </w:r>
    </w:p>
    <w:p w14:paraId="3AEBA586" w14:textId="511A23E7" w:rsidR="00CA0480" w:rsidRDefault="000A5B7E" w:rsidP="00D07023">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 xml:space="preserve">Datum (laatste wijziging): </w:t>
      </w:r>
      <w:r w:rsidR="00D0659A">
        <w:rPr>
          <w:rFonts w:ascii="Verdana" w:hAnsi="Verdana" w:cs="Arial"/>
          <w:bCs/>
          <w:color w:val="000000"/>
          <w:sz w:val="20"/>
          <w:szCs w:val="20"/>
        </w:rPr>
        <w:tab/>
      </w:r>
      <w:r w:rsidR="003927A0" w:rsidRPr="003927A0">
        <w:rPr>
          <w:rFonts w:ascii="Verdana" w:hAnsi="Verdana" w:cs="Arial"/>
          <w:bCs/>
          <w:color w:val="000000"/>
          <w:sz w:val="20"/>
          <w:szCs w:val="20"/>
        </w:rPr>
        <w:t>7 januari 2025</w:t>
      </w:r>
    </w:p>
    <w:p w14:paraId="7F4CE995" w14:textId="77777777" w:rsidR="00CA0480" w:rsidRDefault="00CA0480">
      <w:pPr>
        <w:rPr>
          <w:rFonts w:ascii="Verdana" w:hAnsi="Verdana" w:cs="Arial"/>
          <w:bCs/>
          <w:color w:val="000000"/>
          <w:sz w:val="20"/>
          <w:szCs w:val="20"/>
        </w:rPr>
      </w:pPr>
      <w:r>
        <w:rPr>
          <w:rFonts w:ascii="Verdana" w:hAnsi="Verdana" w:cs="Arial"/>
          <w:bCs/>
          <w:color w:val="000000"/>
          <w:sz w:val="20"/>
          <w:szCs w:val="20"/>
        </w:rPr>
        <w:br w:type="page"/>
      </w:r>
    </w:p>
    <w:p w14:paraId="19574110" w14:textId="7AABB0AB" w:rsidR="0023485D" w:rsidRPr="006D0EB1" w:rsidRDefault="003D686B" w:rsidP="00D07023">
      <w:pPr>
        <w:autoSpaceDE w:val="0"/>
        <w:autoSpaceDN w:val="0"/>
        <w:adjustRightInd w:val="0"/>
        <w:rPr>
          <w:rFonts w:ascii="Verdana" w:hAnsi="Verdana"/>
          <w:b/>
          <w:color w:val="000000"/>
        </w:rPr>
      </w:pPr>
      <w:r w:rsidRPr="006D0EB1">
        <w:rPr>
          <w:rFonts w:ascii="Verdana" w:hAnsi="Verdana"/>
          <w:b/>
          <w:color w:val="000000"/>
        </w:rPr>
        <w:lastRenderedPageBreak/>
        <w:t>D</w:t>
      </w:r>
      <w:r w:rsidR="00403ED9" w:rsidRPr="006D0EB1">
        <w:rPr>
          <w:rFonts w:ascii="Verdana" w:hAnsi="Verdana"/>
          <w:b/>
          <w:color w:val="000000"/>
        </w:rPr>
        <w:t xml:space="preserve">e </w:t>
      </w:r>
      <w:r w:rsidR="003F16CD" w:rsidRPr="003F16CD">
        <w:rPr>
          <w:rFonts w:ascii="Verdana" w:hAnsi="Verdana" w:cs="Arial"/>
          <w:b/>
          <w:color w:val="000000"/>
        </w:rPr>
        <w:t>A</w:t>
      </w:r>
      <w:r w:rsidR="00403ED9" w:rsidRPr="003F16CD">
        <w:rPr>
          <w:rFonts w:ascii="Verdana" w:hAnsi="Verdana" w:cs="Arial"/>
          <w:b/>
          <w:color w:val="000000"/>
        </w:rPr>
        <w:t xml:space="preserve">ctuariële </w:t>
      </w:r>
      <w:r w:rsidR="003F16CD" w:rsidRPr="003F16CD">
        <w:rPr>
          <w:rFonts w:ascii="Verdana" w:hAnsi="Verdana" w:cs="Arial"/>
          <w:b/>
          <w:color w:val="000000"/>
        </w:rPr>
        <w:t>V</w:t>
      </w:r>
      <w:r w:rsidR="00403ED9" w:rsidRPr="003F16CD">
        <w:rPr>
          <w:rFonts w:ascii="Verdana" w:hAnsi="Verdana" w:cs="Arial"/>
          <w:b/>
          <w:color w:val="000000"/>
        </w:rPr>
        <w:t>erklaring</w:t>
      </w:r>
      <w:r w:rsidR="00403ED9" w:rsidRPr="006D0EB1">
        <w:rPr>
          <w:rFonts w:ascii="Verdana" w:hAnsi="Verdana"/>
          <w:b/>
          <w:color w:val="000000"/>
        </w:rPr>
        <w:t xml:space="preserve"> </w:t>
      </w:r>
      <w:r w:rsidRPr="006D0EB1">
        <w:rPr>
          <w:rFonts w:ascii="Verdana" w:hAnsi="Verdana"/>
          <w:b/>
          <w:color w:val="000000"/>
        </w:rPr>
        <w:t xml:space="preserve">bij invaren </w:t>
      </w:r>
    </w:p>
    <w:p w14:paraId="1BE970D4" w14:textId="36811980" w:rsidR="00952429" w:rsidRDefault="00952429" w:rsidP="00D07023">
      <w:pPr>
        <w:autoSpaceDE w:val="0"/>
        <w:autoSpaceDN w:val="0"/>
        <w:adjustRightInd w:val="0"/>
        <w:rPr>
          <w:rFonts w:ascii="Verdana" w:hAnsi="Verdana" w:cs="Arial"/>
          <w:bCs/>
          <w:color w:val="000000"/>
          <w:sz w:val="20"/>
          <w:szCs w:val="20"/>
        </w:rPr>
      </w:pPr>
    </w:p>
    <w:p w14:paraId="4F7F34F5" w14:textId="1791241F" w:rsidR="003D686B" w:rsidRDefault="00403ED9" w:rsidP="00D07023">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 xml:space="preserve">Op 1 juli 2023 is de Wet toekomst pensioenen </w:t>
      </w:r>
      <w:r w:rsidR="00FB17FC">
        <w:rPr>
          <w:rFonts w:ascii="Verdana" w:hAnsi="Verdana" w:cs="Arial"/>
          <w:bCs/>
          <w:color w:val="000000"/>
          <w:sz w:val="20"/>
          <w:szCs w:val="20"/>
        </w:rPr>
        <w:t>(W</w:t>
      </w:r>
      <w:r w:rsidR="00A6417C">
        <w:rPr>
          <w:rFonts w:ascii="Verdana" w:hAnsi="Verdana" w:cs="Arial"/>
          <w:bCs/>
          <w:color w:val="000000"/>
          <w:sz w:val="20"/>
          <w:szCs w:val="20"/>
        </w:rPr>
        <w:t>tp</w:t>
      </w:r>
      <w:r w:rsidR="00FB17FC">
        <w:rPr>
          <w:rFonts w:ascii="Verdana" w:hAnsi="Verdana" w:cs="Arial"/>
          <w:bCs/>
          <w:color w:val="000000"/>
          <w:sz w:val="20"/>
          <w:szCs w:val="20"/>
        </w:rPr>
        <w:t xml:space="preserve">) </w:t>
      </w:r>
      <w:r>
        <w:rPr>
          <w:rFonts w:ascii="Verdana" w:hAnsi="Verdana" w:cs="Arial"/>
          <w:bCs/>
          <w:color w:val="000000"/>
          <w:sz w:val="20"/>
          <w:szCs w:val="20"/>
        </w:rPr>
        <w:t>in werking getreden.</w:t>
      </w:r>
      <w:r w:rsidR="004902CE">
        <w:rPr>
          <w:rFonts w:ascii="Verdana" w:hAnsi="Verdana" w:cs="Arial"/>
          <w:bCs/>
          <w:color w:val="000000"/>
          <w:sz w:val="20"/>
          <w:szCs w:val="20"/>
        </w:rPr>
        <w:t xml:space="preserve"> Sociale partners en pensioenfondsen krijgen tot 1 januari 2028 de tijd de pensioenregeling aan te passen aan de Wtp. Bij die overgang </w:t>
      </w:r>
      <w:r w:rsidR="00E051E4">
        <w:rPr>
          <w:rFonts w:ascii="Verdana" w:hAnsi="Verdana" w:cs="Arial"/>
          <w:bCs/>
          <w:color w:val="000000"/>
          <w:sz w:val="20"/>
          <w:szCs w:val="20"/>
        </w:rPr>
        <w:t>word</w:t>
      </w:r>
      <w:r w:rsidR="00CD4A5C">
        <w:rPr>
          <w:rFonts w:ascii="Verdana" w:hAnsi="Verdana" w:cs="Arial"/>
          <w:bCs/>
          <w:color w:val="000000"/>
          <w:sz w:val="20"/>
          <w:szCs w:val="20"/>
        </w:rPr>
        <w:t>en</w:t>
      </w:r>
      <w:r w:rsidR="00E051E4">
        <w:rPr>
          <w:rFonts w:ascii="Verdana" w:hAnsi="Verdana" w:cs="Arial"/>
          <w:bCs/>
          <w:color w:val="000000"/>
          <w:sz w:val="20"/>
          <w:szCs w:val="20"/>
        </w:rPr>
        <w:t xml:space="preserve"> in beginsel </w:t>
      </w:r>
      <w:r w:rsidR="004902CE">
        <w:rPr>
          <w:rFonts w:ascii="Verdana" w:hAnsi="Verdana" w:cs="Arial"/>
          <w:bCs/>
          <w:color w:val="000000"/>
          <w:sz w:val="20"/>
          <w:szCs w:val="20"/>
        </w:rPr>
        <w:t xml:space="preserve">de pensioenaanspraken en </w:t>
      </w:r>
      <w:r w:rsidR="00073DB3">
        <w:rPr>
          <w:rFonts w:ascii="Verdana" w:hAnsi="Verdana" w:cs="Arial"/>
          <w:bCs/>
          <w:color w:val="000000"/>
          <w:sz w:val="20"/>
          <w:szCs w:val="20"/>
        </w:rPr>
        <w:br/>
      </w:r>
      <w:r w:rsidR="004902CE">
        <w:rPr>
          <w:rFonts w:ascii="Verdana" w:hAnsi="Verdana" w:cs="Arial"/>
          <w:bCs/>
          <w:color w:val="000000"/>
          <w:sz w:val="20"/>
          <w:szCs w:val="20"/>
        </w:rPr>
        <w:t>-rechten middels een collectieve waardeoverdracht over</w:t>
      </w:r>
      <w:r w:rsidR="00CD4A5C">
        <w:rPr>
          <w:rFonts w:ascii="Verdana" w:hAnsi="Verdana" w:cs="Arial"/>
          <w:bCs/>
          <w:color w:val="000000"/>
          <w:sz w:val="20"/>
          <w:szCs w:val="20"/>
        </w:rPr>
        <w:t xml:space="preserve">gezet </w:t>
      </w:r>
      <w:r w:rsidR="004902CE">
        <w:rPr>
          <w:rFonts w:ascii="Verdana" w:hAnsi="Verdana" w:cs="Arial"/>
          <w:bCs/>
          <w:color w:val="000000"/>
          <w:sz w:val="20"/>
          <w:szCs w:val="20"/>
        </w:rPr>
        <w:t>naar het nieuwe stelsel</w:t>
      </w:r>
      <w:r w:rsidR="00D17B7F">
        <w:rPr>
          <w:rFonts w:ascii="Verdana" w:hAnsi="Verdana" w:cs="Arial"/>
          <w:bCs/>
          <w:color w:val="000000"/>
          <w:sz w:val="20"/>
          <w:szCs w:val="20"/>
        </w:rPr>
        <w:t xml:space="preserve"> (“invaren”)</w:t>
      </w:r>
      <w:r w:rsidR="004902CE">
        <w:rPr>
          <w:rFonts w:ascii="Verdana" w:hAnsi="Verdana" w:cs="Arial"/>
          <w:bCs/>
          <w:color w:val="000000"/>
          <w:sz w:val="20"/>
          <w:szCs w:val="20"/>
        </w:rPr>
        <w:t>.</w:t>
      </w:r>
    </w:p>
    <w:p w14:paraId="0EC4BC9F" w14:textId="77777777" w:rsidR="00C20AA6" w:rsidRDefault="00C20AA6" w:rsidP="00D07023">
      <w:pPr>
        <w:autoSpaceDE w:val="0"/>
        <w:autoSpaceDN w:val="0"/>
        <w:adjustRightInd w:val="0"/>
        <w:rPr>
          <w:rFonts w:ascii="Verdana" w:hAnsi="Verdana" w:cs="Arial"/>
          <w:bCs/>
          <w:color w:val="000000"/>
          <w:sz w:val="20"/>
          <w:szCs w:val="20"/>
        </w:rPr>
      </w:pPr>
    </w:p>
    <w:p w14:paraId="12131D39" w14:textId="7428D9E5" w:rsidR="004902CE" w:rsidRDefault="004902CE" w:rsidP="00D07023">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Alvorens een pensioenfonds de pensioenen mag invaren, moet het aan een groot aantal voorwaarden vo</w:t>
      </w:r>
      <w:r w:rsidR="00D17B7F">
        <w:rPr>
          <w:rFonts w:ascii="Verdana" w:hAnsi="Verdana" w:cs="Arial"/>
          <w:bCs/>
          <w:color w:val="000000"/>
          <w:sz w:val="20"/>
          <w:szCs w:val="20"/>
        </w:rPr>
        <w:t>l</w:t>
      </w:r>
      <w:r>
        <w:rPr>
          <w:rFonts w:ascii="Verdana" w:hAnsi="Verdana" w:cs="Arial"/>
          <w:bCs/>
          <w:color w:val="000000"/>
          <w:sz w:val="20"/>
          <w:szCs w:val="20"/>
        </w:rPr>
        <w:t xml:space="preserve">doen, welke wij hier onbesproken laten. Van belang voor dit document is dat op grond van het Besluit uitvoering Pensioenwet </w:t>
      </w:r>
      <w:r w:rsidR="00A47102">
        <w:rPr>
          <w:rFonts w:ascii="Verdana" w:hAnsi="Verdana" w:cs="Arial"/>
          <w:bCs/>
          <w:color w:val="000000"/>
          <w:sz w:val="20"/>
          <w:szCs w:val="20"/>
        </w:rPr>
        <w:t xml:space="preserve">en Wet verplichte beroepspensioenregeling </w:t>
      </w:r>
      <w:r>
        <w:rPr>
          <w:rFonts w:ascii="Verdana" w:hAnsi="Verdana" w:cs="Arial"/>
          <w:bCs/>
          <w:color w:val="000000"/>
          <w:sz w:val="20"/>
          <w:szCs w:val="20"/>
        </w:rPr>
        <w:t xml:space="preserve">artikel 46 lid 4 een pensioenfonds moet kunnen aantonen dat de datakwaliteit gedurende het hele proces (voor, tijdens en na de transitie) geborgd is. Daarvoor voert een pensioenfonds een </w:t>
      </w:r>
      <w:r w:rsidR="00073DB3">
        <w:rPr>
          <w:rFonts w:ascii="Verdana" w:hAnsi="Verdana" w:cs="Arial"/>
          <w:bCs/>
          <w:color w:val="000000"/>
          <w:sz w:val="20"/>
          <w:szCs w:val="20"/>
        </w:rPr>
        <w:t>(</w:t>
      </w:r>
      <w:r>
        <w:rPr>
          <w:rFonts w:ascii="Verdana" w:hAnsi="Verdana" w:cs="Arial"/>
          <w:bCs/>
          <w:color w:val="000000"/>
          <w:sz w:val="20"/>
          <w:szCs w:val="20"/>
        </w:rPr>
        <w:t>risico</w:t>
      </w:r>
      <w:r w:rsidR="00073DB3">
        <w:rPr>
          <w:rFonts w:ascii="Verdana" w:hAnsi="Verdana" w:cs="Arial"/>
          <w:bCs/>
          <w:color w:val="000000"/>
          <w:sz w:val="20"/>
          <w:szCs w:val="20"/>
        </w:rPr>
        <w:t>)</w:t>
      </w:r>
      <w:r>
        <w:rPr>
          <w:rFonts w:ascii="Verdana" w:hAnsi="Verdana" w:cs="Arial"/>
          <w:bCs/>
          <w:color w:val="000000"/>
          <w:sz w:val="20"/>
          <w:szCs w:val="20"/>
        </w:rPr>
        <w:t xml:space="preserve">analyse </w:t>
      </w:r>
      <w:r w:rsidR="00073DB3">
        <w:rPr>
          <w:rFonts w:ascii="Verdana" w:hAnsi="Verdana" w:cs="Arial"/>
          <w:bCs/>
          <w:color w:val="000000"/>
          <w:sz w:val="20"/>
          <w:szCs w:val="20"/>
        </w:rPr>
        <w:t xml:space="preserve">(kader datakwaliteit) </w:t>
      </w:r>
      <w:r>
        <w:rPr>
          <w:rFonts w:ascii="Verdana" w:hAnsi="Verdana" w:cs="Arial"/>
          <w:bCs/>
          <w:color w:val="000000"/>
          <w:sz w:val="20"/>
          <w:szCs w:val="20"/>
        </w:rPr>
        <w:t xml:space="preserve">uit en na de transitie geeft het </w:t>
      </w:r>
      <w:r w:rsidR="00073DB3">
        <w:rPr>
          <w:rFonts w:ascii="Verdana" w:hAnsi="Verdana" w:cs="Arial"/>
          <w:bCs/>
          <w:color w:val="000000"/>
          <w:sz w:val="20"/>
          <w:szCs w:val="20"/>
        </w:rPr>
        <w:t xml:space="preserve">pensioenfonds </w:t>
      </w:r>
      <w:r>
        <w:rPr>
          <w:rFonts w:ascii="Verdana" w:hAnsi="Verdana" w:cs="Arial"/>
          <w:bCs/>
          <w:color w:val="000000"/>
          <w:sz w:val="20"/>
          <w:szCs w:val="20"/>
        </w:rPr>
        <w:t>een extern</w:t>
      </w:r>
      <w:r w:rsidR="00A47102">
        <w:rPr>
          <w:rFonts w:ascii="Verdana" w:hAnsi="Verdana" w:cs="Arial"/>
          <w:bCs/>
          <w:color w:val="000000"/>
          <w:sz w:val="20"/>
          <w:szCs w:val="20"/>
        </w:rPr>
        <w:t>e</w:t>
      </w:r>
      <w:r>
        <w:rPr>
          <w:rFonts w:ascii="Verdana" w:hAnsi="Verdana" w:cs="Arial"/>
          <w:bCs/>
          <w:color w:val="000000"/>
          <w:sz w:val="20"/>
          <w:szCs w:val="20"/>
        </w:rPr>
        <w:t xml:space="preserve"> accountant opdracht een oordeel te vellen over de juistheid en de volledigheid van de transitie</w:t>
      </w:r>
      <w:r w:rsidR="00073DB3">
        <w:rPr>
          <w:rFonts w:ascii="Verdana" w:hAnsi="Verdana" w:cs="Arial"/>
          <w:bCs/>
          <w:color w:val="000000"/>
          <w:sz w:val="20"/>
          <w:szCs w:val="20"/>
        </w:rPr>
        <w:t xml:space="preserve"> (openingsbalans en basisgegevens)</w:t>
      </w:r>
      <w:r>
        <w:rPr>
          <w:rFonts w:ascii="Verdana" w:hAnsi="Verdana" w:cs="Arial"/>
          <w:bCs/>
          <w:color w:val="000000"/>
          <w:sz w:val="20"/>
          <w:szCs w:val="20"/>
        </w:rPr>
        <w:t>.</w:t>
      </w:r>
      <w:r w:rsidR="009078DD">
        <w:rPr>
          <w:rFonts w:ascii="Verdana" w:hAnsi="Verdana" w:cs="Arial"/>
          <w:bCs/>
          <w:color w:val="000000"/>
          <w:sz w:val="20"/>
          <w:szCs w:val="20"/>
        </w:rPr>
        <w:t xml:space="preserve"> </w:t>
      </w:r>
    </w:p>
    <w:p w14:paraId="71E13FB2" w14:textId="77777777" w:rsidR="004902CE" w:rsidRDefault="004902CE" w:rsidP="00D07023">
      <w:pPr>
        <w:autoSpaceDE w:val="0"/>
        <w:autoSpaceDN w:val="0"/>
        <w:adjustRightInd w:val="0"/>
        <w:rPr>
          <w:rFonts w:ascii="Verdana" w:hAnsi="Verdana" w:cs="Arial"/>
          <w:bCs/>
          <w:color w:val="000000"/>
          <w:sz w:val="20"/>
          <w:szCs w:val="20"/>
        </w:rPr>
      </w:pPr>
    </w:p>
    <w:p w14:paraId="28B9D8EC" w14:textId="6290BE47" w:rsidR="00F147C1" w:rsidRDefault="00A47102" w:rsidP="00D07023">
      <w:pPr>
        <w:autoSpaceDE w:val="0"/>
        <w:autoSpaceDN w:val="0"/>
        <w:adjustRightInd w:val="0"/>
        <w:rPr>
          <w:rFonts w:ascii="Verdana" w:hAnsi="Verdana" w:cs="Arial"/>
          <w:bCs/>
          <w:color w:val="000000"/>
          <w:sz w:val="20"/>
          <w:szCs w:val="20"/>
        </w:rPr>
      </w:pPr>
      <w:r w:rsidRPr="00A47102">
        <w:rPr>
          <w:noProof/>
        </w:rPr>
        <w:drawing>
          <wp:anchor distT="0" distB="0" distL="114300" distR="114300" simplePos="0" relativeHeight="251658239" behindDoc="0" locked="0" layoutInCell="1" allowOverlap="1" wp14:anchorId="76224401" wp14:editId="7B6219E9">
            <wp:simplePos x="0" y="0"/>
            <wp:positionH relativeFrom="column">
              <wp:posOffset>1696173</wp:posOffset>
            </wp:positionH>
            <wp:positionV relativeFrom="paragraph">
              <wp:posOffset>861173</wp:posOffset>
            </wp:positionV>
            <wp:extent cx="4224492" cy="3204000"/>
            <wp:effectExtent l="0" t="0" r="5080" b="0"/>
            <wp:wrapSquare wrapText="bothSides"/>
            <wp:docPr id="16551100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4492" cy="3204000"/>
                    </a:xfrm>
                    <a:prstGeom prst="rect">
                      <a:avLst/>
                    </a:prstGeom>
                    <a:noFill/>
                    <a:ln>
                      <a:noFill/>
                    </a:ln>
                  </pic:spPr>
                </pic:pic>
              </a:graphicData>
            </a:graphic>
          </wp:anchor>
        </w:drawing>
      </w:r>
      <w:r w:rsidR="004902CE">
        <w:rPr>
          <w:rFonts w:ascii="Verdana" w:hAnsi="Verdana" w:cs="Arial"/>
          <w:bCs/>
          <w:color w:val="000000"/>
          <w:sz w:val="20"/>
          <w:szCs w:val="20"/>
        </w:rPr>
        <w:t xml:space="preserve">Over de controle </w:t>
      </w:r>
      <w:r w:rsidR="00073DB3">
        <w:rPr>
          <w:rFonts w:ascii="Verdana" w:hAnsi="Verdana" w:cs="Arial"/>
          <w:bCs/>
          <w:color w:val="000000"/>
          <w:sz w:val="20"/>
          <w:szCs w:val="20"/>
        </w:rPr>
        <w:t xml:space="preserve">bij de transitie (“Toetsmoment 2”) </w:t>
      </w:r>
      <w:r w:rsidR="004902CE">
        <w:rPr>
          <w:rFonts w:ascii="Verdana" w:hAnsi="Verdana" w:cs="Arial"/>
          <w:bCs/>
          <w:color w:val="000000"/>
          <w:sz w:val="20"/>
          <w:szCs w:val="20"/>
        </w:rPr>
        <w:t xml:space="preserve">is </w:t>
      </w:r>
      <w:r w:rsidR="00A06998">
        <w:rPr>
          <w:rFonts w:ascii="Verdana" w:hAnsi="Verdana" w:cs="Arial"/>
          <w:bCs/>
          <w:color w:val="000000"/>
          <w:sz w:val="20"/>
          <w:szCs w:val="20"/>
        </w:rPr>
        <w:t xml:space="preserve">door het AG </w:t>
      </w:r>
      <w:r w:rsidR="004902CE">
        <w:rPr>
          <w:rFonts w:ascii="Verdana" w:hAnsi="Verdana" w:cs="Arial"/>
          <w:bCs/>
          <w:color w:val="000000"/>
          <w:sz w:val="20"/>
          <w:szCs w:val="20"/>
        </w:rPr>
        <w:t xml:space="preserve">overleg gevoerd </w:t>
      </w:r>
      <w:r w:rsidR="00D33077">
        <w:rPr>
          <w:rFonts w:ascii="Verdana" w:hAnsi="Verdana" w:cs="Arial"/>
          <w:bCs/>
          <w:color w:val="000000"/>
          <w:sz w:val="20"/>
          <w:szCs w:val="20"/>
        </w:rPr>
        <w:t>met</w:t>
      </w:r>
      <w:r w:rsidR="004902CE">
        <w:rPr>
          <w:rFonts w:ascii="Verdana" w:hAnsi="Verdana" w:cs="Arial"/>
          <w:bCs/>
          <w:color w:val="000000"/>
          <w:sz w:val="20"/>
          <w:szCs w:val="20"/>
        </w:rPr>
        <w:t xml:space="preserve"> </w:t>
      </w:r>
      <w:r w:rsidR="00D33077">
        <w:rPr>
          <w:rFonts w:ascii="Verdana" w:hAnsi="Verdana" w:cs="Arial"/>
          <w:bCs/>
          <w:color w:val="000000"/>
          <w:sz w:val="20"/>
          <w:szCs w:val="20"/>
        </w:rPr>
        <w:t xml:space="preserve">de </w:t>
      </w:r>
      <w:r w:rsidR="004902CE">
        <w:rPr>
          <w:rFonts w:ascii="Verdana" w:hAnsi="Verdana" w:cs="Arial"/>
          <w:bCs/>
          <w:color w:val="000000"/>
          <w:sz w:val="20"/>
          <w:szCs w:val="20"/>
        </w:rPr>
        <w:t xml:space="preserve">NBA, DNB en de Pensioenfederatie. De wet geeft (alleen) de accountant een rol in de beoordeling van de </w:t>
      </w:r>
      <w:r w:rsidR="001473E6">
        <w:rPr>
          <w:rFonts w:ascii="Verdana" w:hAnsi="Verdana" w:cs="Arial"/>
          <w:bCs/>
          <w:color w:val="000000"/>
          <w:sz w:val="20"/>
          <w:szCs w:val="20"/>
        </w:rPr>
        <w:t xml:space="preserve">transitie, terwijl </w:t>
      </w:r>
      <w:r w:rsidR="00D33077">
        <w:rPr>
          <w:rFonts w:ascii="Verdana" w:hAnsi="Verdana" w:cs="Arial"/>
          <w:bCs/>
          <w:color w:val="000000"/>
          <w:sz w:val="20"/>
          <w:szCs w:val="20"/>
        </w:rPr>
        <w:t>het invaren van de opgebouwde pensioenen naar persoonlijk</w:t>
      </w:r>
      <w:r w:rsidR="000F24F2">
        <w:rPr>
          <w:rFonts w:ascii="Verdana" w:hAnsi="Verdana" w:cs="Arial"/>
          <w:bCs/>
          <w:color w:val="000000"/>
          <w:sz w:val="20"/>
          <w:szCs w:val="20"/>
        </w:rPr>
        <w:t>e</w:t>
      </w:r>
      <w:r w:rsidR="00D33077">
        <w:rPr>
          <w:rFonts w:ascii="Verdana" w:hAnsi="Verdana" w:cs="Arial"/>
          <w:bCs/>
          <w:color w:val="000000"/>
          <w:sz w:val="20"/>
          <w:szCs w:val="20"/>
        </w:rPr>
        <w:t xml:space="preserve"> pensioenvermogens </w:t>
      </w:r>
      <w:r w:rsidR="001473E6">
        <w:rPr>
          <w:rFonts w:ascii="Verdana" w:hAnsi="Verdana" w:cs="Arial"/>
          <w:bCs/>
          <w:color w:val="000000"/>
          <w:sz w:val="20"/>
          <w:szCs w:val="20"/>
        </w:rPr>
        <w:t xml:space="preserve">vooral een actuariële aangelegenheid is. </w:t>
      </w:r>
      <w:r w:rsidR="003E1BB7">
        <w:rPr>
          <w:rFonts w:ascii="Verdana" w:hAnsi="Verdana" w:cs="Arial"/>
          <w:bCs/>
          <w:color w:val="000000"/>
          <w:sz w:val="20"/>
          <w:szCs w:val="20"/>
        </w:rPr>
        <w:t>De</w:t>
      </w:r>
      <w:r w:rsidR="00D17B7F">
        <w:rPr>
          <w:rFonts w:ascii="Verdana" w:hAnsi="Verdana" w:cs="Arial"/>
          <w:bCs/>
          <w:color w:val="000000"/>
          <w:sz w:val="20"/>
          <w:szCs w:val="20"/>
        </w:rPr>
        <w:t xml:space="preserve"> accountant concentreert </w:t>
      </w:r>
      <w:r w:rsidR="003E1BB7">
        <w:rPr>
          <w:rFonts w:ascii="Verdana" w:hAnsi="Verdana" w:cs="Arial"/>
          <w:bCs/>
          <w:color w:val="000000"/>
          <w:sz w:val="20"/>
          <w:szCs w:val="20"/>
        </w:rPr>
        <w:t xml:space="preserve">zich eerst </w:t>
      </w:r>
      <w:r w:rsidR="00D17B7F">
        <w:rPr>
          <w:rFonts w:ascii="Verdana" w:hAnsi="Verdana" w:cs="Arial"/>
          <w:bCs/>
          <w:color w:val="000000"/>
          <w:sz w:val="20"/>
          <w:szCs w:val="20"/>
        </w:rPr>
        <w:t xml:space="preserve">op de juistheid van de opgebouwde pensioenen onder het FTK en </w:t>
      </w:r>
      <w:r w:rsidR="003E1BB7">
        <w:rPr>
          <w:rFonts w:ascii="Verdana" w:hAnsi="Verdana" w:cs="Arial"/>
          <w:bCs/>
          <w:color w:val="000000"/>
          <w:sz w:val="20"/>
          <w:szCs w:val="20"/>
        </w:rPr>
        <w:t xml:space="preserve">vervolgens </w:t>
      </w:r>
      <w:r w:rsidR="00D17B7F">
        <w:rPr>
          <w:rFonts w:ascii="Verdana" w:hAnsi="Verdana" w:cs="Arial"/>
          <w:bCs/>
          <w:color w:val="000000"/>
          <w:sz w:val="20"/>
          <w:szCs w:val="20"/>
        </w:rPr>
        <w:t>op de juistheid van de openingsbalans in de Wtp</w:t>
      </w:r>
      <w:r w:rsidR="00D37597">
        <w:rPr>
          <w:rFonts w:ascii="Verdana" w:hAnsi="Verdana" w:cs="Arial"/>
          <w:bCs/>
          <w:color w:val="000000"/>
          <w:sz w:val="20"/>
          <w:szCs w:val="20"/>
        </w:rPr>
        <w:t xml:space="preserve">. De certificerend </w:t>
      </w:r>
      <w:r w:rsidR="00D17B7F">
        <w:rPr>
          <w:rFonts w:ascii="Verdana" w:hAnsi="Verdana" w:cs="Arial"/>
          <w:bCs/>
          <w:color w:val="000000"/>
          <w:sz w:val="20"/>
          <w:szCs w:val="20"/>
        </w:rPr>
        <w:t xml:space="preserve">actuaris richt </w:t>
      </w:r>
      <w:r w:rsidR="00D37597">
        <w:rPr>
          <w:rFonts w:ascii="Verdana" w:hAnsi="Verdana" w:cs="Arial"/>
          <w:bCs/>
          <w:color w:val="000000"/>
          <w:sz w:val="20"/>
          <w:szCs w:val="20"/>
        </w:rPr>
        <w:t xml:space="preserve">zich </w:t>
      </w:r>
      <w:r w:rsidR="00D17B7F">
        <w:rPr>
          <w:rFonts w:ascii="Verdana" w:hAnsi="Verdana" w:cs="Arial"/>
          <w:bCs/>
          <w:color w:val="000000"/>
          <w:sz w:val="20"/>
          <w:szCs w:val="20"/>
        </w:rPr>
        <w:t>op de juistheid van de verdeling van het vermogen</w:t>
      </w:r>
      <w:r w:rsidR="00981B22">
        <w:rPr>
          <w:rFonts w:ascii="Verdana" w:hAnsi="Verdana" w:cs="Arial"/>
          <w:bCs/>
          <w:color w:val="000000"/>
          <w:sz w:val="20"/>
          <w:szCs w:val="20"/>
        </w:rPr>
        <w:t xml:space="preserve">, inclusief </w:t>
      </w:r>
      <w:r w:rsidR="00D17B7F">
        <w:rPr>
          <w:rFonts w:ascii="Verdana" w:hAnsi="Verdana" w:cs="Arial"/>
          <w:bCs/>
          <w:color w:val="000000"/>
          <w:sz w:val="20"/>
          <w:szCs w:val="20"/>
        </w:rPr>
        <w:t>de persoonlijk</w:t>
      </w:r>
      <w:r w:rsidR="003F16CD">
        <w:rPr>
          <w:rFonts w:ascii="Verdana" w:hAnsi="Verdana" w:cs="Arial"/>
          <w:bCs/>
          <w:color w:val="000000"/>
          <w:sz w:val="20"/>
          <w:szCs w:val="20"/>
        </w:rPr>
        <w:t>e</w:t>
      </w:r>
      <w:r w:rsidR="00D17B7F">
        <w:rPr>
          <w:rFonts w:ascii="Verdana" w:hAnsi="Verdana" w:cs="Arial"/>
          <w:bCs/>
          <w:color w:val="000000"/>
          <w:sz w:val="20"/>
          <w:szCs w:val="20"/>
        </w:rPr>
        <w:t xml:space="preserve"> pensioenvermogens. </w:t>
      </w:r>
      <w:r w:rsidR="00F147C1">
        <w:rPr>
          <w:rFonts w:ascii="Verdana" w:hAnsi="Verdana" w:cs="Arial"/>
          <w:bCs/>
          <w:color w:val="000000"/>
          <w:sz w:val="20"/>
          <w:szCs w:val="20"/>
        </w:rPr>
        <w:t xml:space="preserve">De accountant verstrekt tot slot </w:t>
      </w:r>
      <w:r w:rsidR="004723F6">
        <w:rPr>
          <w:rFonts w:ascii="Verdana" w:hAnsi="Verdana" w:cs="Arial"/>
          <w:bCs/>
          <w:color w:val="000000"/>
          <w:sz w:val="20"/>
          <w:szCs w:val="20"/>
        </w:rPr>
        <w:t xml:space="preserve">een verklaring bij de </w:t>
      </w:r>
      <w:r w:rsidR="006A729E">
        <w:rPr>
          <w:rFonts w:ascii="Verdana" w:hAnsi="Verdana" w:cs="Arial"/>
          <w:bCs/>
          <w:color w:val="000000"/>
          <w:sz w:val="20"/>
          <w:szCs w:val="20"/>
        </w:rPr>
        <w:t>‘</w:t>
      </w:r>
      <w:r w:rsidR="004723F6">
        <w:rPr>
          <w:rFonts w:ascii="Verdana" w:hAnsi="Verdana" w:cs="Arial"/>
          <w:bCs/>
          <w:color w:val="000000"/>
          <w:sz w:val="20"/>
          <w:szCs w:val="20"/>
        </w:rPr>
        <w:t>basisgegeven</w:t>
      </w:r>
      <w:r w:rsidR="000F24F2">
        <w:rPr>
          <w:rFonts w:ascii="Verdana" w:hAnsi="Verdana" w:cs="Arial"/>
          <w:bCs/>
          <w:color w:val="000000"/>
          <w:sz w:val="20"/>
          <w:szCs w:val="20"/>
        </w:rPr>
        <w:t>s</w:t>
      </w:r>
      <w:r w:rsidR="006A729E">
        <w:rPr>
          <w:rFonts w:ascii="Verdana" w:hAnsi="Verdana" w:cs="Arial"/>
          <w:bCs/>
          <w:color w:val="000000"/>
          <w:sz w:val="20"/>
          <w:szCs w:val="20"/>
        </w:rPr>
        <w:t>’</w:t>
      </w:r>
      <w:r w:rsidR="004723F6">
        <w:rPr>
          <w:rFonts w:ascii="Verdana" w:hAnsi="Verdana" w:cs="Arial"/>
          <w:bCs/>
          <w:color w:val="000000"/>
          <w:sz w:val="20"/>
          <w:szCs w:val="20"/>
        </w:rPr>
        <w:t xml:space="preserve"> na transitie</w:t>
      </w:r>
      <w:r w:rsidR="006A729E">
        <w:rPr>
          <w:rFonts w:ascii="Verdana" w:hAnsi="Verdana" w:cs="Arial"/>
          <w:bCs/>
          <w:color w:val="000000"/>
          <w:sz w:val="20"/>
          <w:szCs w:val="20"/>
        </w:rPr>
        <w:t xml:space="preserve"> (persoonlijke pensioenvermogens)</w:t>
      </w:r>
      <w:r w:rsidR="004723F6">
        <w:rPr>
          <w:rFonts w:ascii="Verdana" w:hAnsi="Verdana" w:cs="Arial"/>
          <w:bCs/>
          <w:color w:val="000000"/>
          <w:sz w:val="20"/>
          <w:szCs w:val="20"/>
        </w:rPr>
        <w:t xml:space="preserve">. </w:t>
      </w:r>
    </w:p>
    <w:p w14:paraId="748448D4" w14:textId="3831A681" w:rsidR="001245EA" w:rsidRDefault="001473E6" w:rsidP="00D07023">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 xml:space="preserve">Partijen hebben </w:t>
      </w:r>
      <w:r w:rsidR="0066454B">
        <w:rPr>
          <w:rFonts w:ascii="Verdana" w:hAnsi="Verdana" w:cs="Arial"/>
          <w:bCs/>
          <w:color w:val="000000"/>
          <w:sz w:val="20"/>
          <w:szCs w:val="20"/>
        </w:rPr>
        <w:t xml:space="preserve">uitvoerig </w:t>
      </w:r>
      <w:r>
        <w:rPr>
          <w:rFonts w:ascii="Verdana" w:hAnsi="Verdana" w:cs="Arial"/>
          <w:bCs/>
          <w:color w:val="000000"/>
          <w:sz w:val="20"/>
          <w:szCs w:val="20"/>
        </w:rPr>
        <w:t>gesproken over een rolverdeling waarbij de</w:t>
      </w:r>
      <w:r w:rsidR="00D17B7F">
        <w:rPr>
          <w:rFonts w:ascii="Verdana" w:hAnsi="Verdana" w:cs="Arial"/>
          <w:bCs/>
          <w:color w:val="000000"/>
          <w:sz w:val="20"/>
          <w:szCs w:val="20"/>
        </w:rPr>
        <w:t xml:space="preserve"> wettelijke</w:t>
      </w:r>
      <w:r>
        <w:rPr>
          <w:rFonts w:ascii="Verdana" w:hAnsi="Verdana" w:cs="Arial"/>
          <w:bCs/>
          <w:color w:val="000000"/>
          <w:sz w:val="20"/>
          <w:szCs w:val="20"/>
        </w:rPr>
        <w:t xml:space="preserve"> eind</w:t>
      </w:r>
      <w:r w:rsidR="00D17B7F">
        <w:rPr>
          <w:rFonts w:ascii="Verdana" w:hAnsi="Verdana" w:cs="Arial"/>
          <w:bCs/>
          <w:color w:val="000000"/>
          <w:sz w:val="20"/>
          <w:szCs w:val="20"/>
        </w:rPr>
        <w:t>-</w:t>
      </w:r>
      <w:r>
        <w:rPr>
          <w:rFonts w:ascii="Verdana" w:hAnsi="Verdana" w:cs="Arial"/>
          <w:bCs/>
          <w:color w:val="000000"/>
          <w:sz w:val="20"/>
          <w:szCs w:val="20"/>
        </w:rPr>
        <w:t xml:space="preserve">verantwoordelijkheid bij de accountant ligt, maar </w:t>
      </w:r>
      <w:r w:rsidR="003F16CD">
        <w:rPr>
          <w:rFonts w:ascii="Verdana" w:hAnsi="Verdana" w:cs="Arial"/>
          <w:bCs/>
          <w:color w:val="000000"/>
          <w:sz w:val="20"/>
          <w:szCs w:val="20"/>
        </w:rPr>
        <w:t xml:space="preserve">waarbij de accountant </w:t>
      </w:r>
      <w:r>
        <w:rPr>
          <w:rFonts w:ascii="Verdana" w:hAnsi="Verdana" w:cs="Arial"/>
          <w:bCs/>
          <w:color w:val="000000"/>
          <w:sz w:val="20"/>
          <w:szCs w:val="20"/>
        </w:rPr>
        <w:t xml:space="preserve">steunt op een oordeel van de </w:t>
      </w:r>
      <w:r w:rsidR="001245EA">
        <w:rPr>
          <w:rFonts w:ascii="Verdana" w:hAnsi="Verdana" w:cs="Arial"/>
          <w:bCs/>
          <w:color w:val="000000"/>
          <w:sz w:val="20"/>
          <w:szCs w:val="20"/>
        </w:rPr>
        <w:t>certificerend</w:t>
      </w:r>
      <w:r>
        <w:rPr>
          <w:rFonts w:ascii="Verdana" w:hAnsi="Verdana" w:cs="Arial"/>
          <w:bCs/>
          <w:color w:val="000000"/>
          <w:sz w:val="20"/>
          <w:szCs w:val="20"/>
        </w:rPr>
        <w:t xml:space="preserve"> actuaris. </w:t>
      </w:r>
      <w:r w:rsidR="001245EA">
        <w:rPr>
          <w:rFonts w:ascii="Verdana" w:hAnsi="Verdana" w:cs="Arial"/>
          <w:bCs/>
          <w:color w:val="000000"/>
          <w:sz w:val="20"/>
          <w:szCs w:val="20"/>
        </w:rPr>
        <w:t xml:space="preserve">In bijgaand schema staat de rolverdeling tussen </w:t>
      </w:r>
      <w:r w:rsidR="00A47102">
        <w:rPr>
          <w:rFonts w:ascii="Verdana" w:hAnsi="Verdana" w:cs="Arial"/>
          <w:bCs/>
          <w:color w:val="000000"/>
          <w:sz w:val="20"/>
          <w:szCs w:val="20"/>
        </w:rPr>
        <w:t xml:space="preserve">extern </w:t>
      </w:r>
      <w:r w:rsidR="001245EA">
        <w:rPr>
          <w:rFonts w:ascii="Verdana" w:hAnsi="Verdana" w:cs="Arial"/>
          <w:bCs/>
          <w:color w:val="000000"/>
          <w:sz w:val="20"/>
          <w:szCs w:val="20"/>
        </w:rPr>
        <w:t xml:space="preserve">accountant en </w:t>
      </w:r>
      <w:r w:rsidR="00A47102">
        <w:rPr>
          <w:rFonts w:ascii="Verdana" w:hAnsi="Verdana" w:cs="Arial"/>
          <w:bCs/>
          <w:color w:val="000000"/>
          <w:sz w:val="20"/>
          <w:szCs w:val="20"/>
        </w:rPr>
        <w:t xml:space="preserve">certificerend </w:t>
      </w:r>
      <w:r w:rsidR="001245EA">
        <w:rPr>
          <w:rFonts w:ascii="Verdana" w:hAnsi="Verdana" w:cs="Arial"/>
          <w:bCs/>
          <w:color w:val="000000"/>
          <w:sz w:val="20"/>
          <w:szCs w:val="20"/>
        </w:rPr>
        <w:t>actuaris nader uitgewerkt.</w:t>
      </w:r>
    </w:p>
    <w:p w14:paraId="78A77C9C" w14:textId="7722F64B" w:rsidR="001245EA" w:rsidRDefault="001245EA" w:rsidP="00D07023">
      <w:pPr>
        <w:autoSpaceDE w:val="0"/>
        <w:autoSpaceDN w:val="0"/>
        <w:adjustRightInd w:val="0"/>
        <w:rPr>
          <w:rFonts w:ascii="Verdana" w:hAnsi="Verdana" w:cs="Arial"/>
          <w:bCs/>
          <w:color w:val="000000"/>
          <w:sz w:val="20"/>
          <w:szCs w:val="20"/>
        </w:rPr>
      </w:pPr>
    </w:p>
    <w:p w14:paraId="2C1AD40D" w14:textId="09500CA1" w:rsidR="00C20AA6" w:rsidRDefault="001245EA" w:rsidP="00DB5BA2">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 xml:space="preserve">De certificerend actuaris toetst </w:t>
      </w:r>
      <w:r w:rsidR="00D0463C">
        <w:rPr>
          <w:rFonts w:ascii="Verdana" w:hAnsi="Verdana" w:cs="Arial"/>
          <w:bCs/>
          <w:color w:val="000000"/>
          <w:sz w:val="20"/>
          <w:szCs w:val="20"/>
        </w:rPr>
        <w:t xml:space="preserve">of de verdeling van het pensioenvermogen is uitgevoerd conform de afspraken die daarover zijn gemaakt en de rekenregels die daarvoor zijn vastgelegd door het bestuur. Daarnaast toetst de </w:t>
      </w:r>
      <w:r w:rsidR="00A47102">
        <w:rPr>
          <w:rFonts w:ascii="Verdana" w:hAnsi="Verdana" w:cs="Arial"/>
          <w:bCs/>
          <w:color w:val="000000"/>
          <w:sz w:val="20"/>
          <w:szCs w:val="20"/>
        </w:rPr>
        <w:t xml:space="preserve">certificerend </w:t>
      </w:r>
      <w:r w:rsidR="00D0463C">
        <w:rPr>
          <w:rFonts w:ascii="Verdana" w:hAnsi="Verdana" w:cs="Arial"/>
          <w:bCs/>
          <w:color w:val="000000"/>
          <w:sz w:val="20"/>
          <w:szCs w:val="20"/>
        </w:rPr>
        <w:t>actuaris of het invaren past binnen de wettelijke grenzen die daarvoor zijn gesteld. Denk daarbij bijvoorbeeld aan de mogelijkheid maximaal 5% van het vermogen te herverdelen als wordt ingevaren op basis van de standaardmethode.</w:t>
      </w:r>
    </w:p>
    <w:p w14:paraId="5F014398" w14:textId="77777777" w:rsidR="00C20AA6" w:rsidRDefault="00C20AA6">
      <w:pPr>
        <w:rPr>
          <w:rFonts w:ascii="Verdana" w:hAnsi="Verdana" w:cs="Arial"/>
          <w:bCs/>
          <w:color w:val="000000"/>
          <w:sz w:val="20"/>
          <w:szCs w:val="20"/>
        </w:rPr>
      </w:pPr>
      <w:r>
        <w:rPr>
          <w:rFonts w:ascii="Verdana" w:hAnsi="Verdana" w:cs="Arial"/>
          <w:bCs/>
          <w:color w:val="000000"/>
          <w:sz w:val="20"/>
          <w:szCs w:val="20"/>
        </w:rPr>
        <w:br w:type="page"/>
      </w:r>
    </w:p>
    <w:p w14:paraId="68436B01" w14:textId="4E8B0685" w:rsidR="00D0463C" w:rsidRDefault="00073DB3" w:rsidP="00DB5BA2">
      <w:pPr>
        <w:autoSpaceDE w:val="0"/>
        <w:autoSpaceDN w:val="0"/>
        <w:adjustRightInd w:val="0"/>
        <w:rPr>
          <w:rFonts w:ascii="Verdana" w:hAnsi="Verdana" w:cs="Arial"/>
          <w:bCs/>
          <w:color w:val="000000"/>
          <w:sz w:val="20"/>
          <w:szCs w:val="20"/>
        </w:rPr>
      </w:pPr>
      <w:r>
        <w:rPr>
          <w:rFonts w:ascii="Verdana" w:hAnsi="Verdana" w:cs="Arial"/>
          <w:bCs/>
          <w:color w:val="000000"/>
          <w:sz w:val="20"/>
          <w:szCs w:val="20"/>
        </w:rPr>
        <w:lastRenderedPageBreak/>
        <w:t>D</w:t>
      </w:r>
      <w:r w:rsidR="001245EA">
        <w:rPr>
          <w:rFonts w:ascii="Verdana" w:hAnsi="Verdana" w:cs="Arial"/>
          <w:bCs/>
          <w:color w:val="000000"/>
          <w:sz w:val="20"/>
          <w:szCs w:val="20"/>
        </w:rPr>
        <w:t xml:space="preserve">e certificerend actuaris </w:t>
      </w:r>
      <w:r>
        <w:rPr>
          <w:rFonts w:ascii="Verdana" w:hAnsi="Verdana" w:cs="Arial"/>
          <w:bCs/>
          <w:color w:val="000000"/>
          <w:sz w:val="20"/>
          <w:szCs w:val="20"/>
        </w:rPr>
        <w:t xml:space="preserve">maakt </w:t>
      </w:r>
      <w:r w:rsidR="00D0463C">
        <w:rPr>
          <w:rFonts w:ascii="Verdana" w:hAnsi="Verdana" w:cs="Arial"/>
          <w:bCs/>
          <w:color w:val="000000"/>
          <w:sz w:val="20"/>
          <w:szCs w:val="20"/>
        </w:rPr>
        <w:t xml:space="preserve">– indien mogelijk – </w:t>
      </w:r>
      <w:r w:rsidR="00251644">
        <w:rPr>
          <w:rFonts w:ascii="Verdana" w:hAnsi="Verdana" w:cs="Arial"/>
          <w:bCs/>
          <w:color w:val="000000"/>
          <w:sz w:val="20"/>
          <w:szCs w:val="20"/>
        </w:rPr>
        <w:t>gebruik van de</w:t>
      </w:r>
      <w:r w:rsidR="00D0463C">
        <w:rPr>
          <w:rFonts w:ascii="Verdana" w:hAnsi="Verdana" w:cs="Arial"/>
          <w:bCs/>
          <w:color w:val="000000"/>
          <w:sz w:val="20"/>
          <w:szCs w:val="20"/>
        </w:rPr>
        <w:t xml:space="preserve"> werkzaamheden die de actuarieel functiehouder (AFH) in het voortraject heeft uitgevoerd. Denk hierbij aan:</w:t>
      </w:r>
    </w:p>
    <w:p w14:paraId="3205C7C6" w14:textId="77777777" w:rsidR="00C20AA6" w:rsidRDefault="00C20AA6" w:rsidP="00DB5BA2">
      <w:pPr>
        <w:autoSpaceDE w:val="0"/>
        <w:autoSpaceDN w:val="0"/>
        <w:adjustRightInd w:val="0"/>
        <w:rPr>
          <w:rFonts w:ascii="Verdana" w:hAnsi="Verdana" w:cs="Arial"/>
          <w:bCs/>
          <w:color w:val="000000"/>
          <w:sz w:val="20"/>
          <w:szCs w:val="20"/>
        </w:rPr>
      </w:pPr>
    </w:p>
    <w:p w14:paraId="16780A5A" w14:textId="773B9A8D" w:rsidR="00D0463C" w:rsidRDefault="00D0463C" w:rsidP="00DB33D2">
      <w:pPr>
        <w:pStyle w:val="Lijstalinea"/>
        <w:numPr>
          <w:ilvl w:val="0"/>
          <w:numId w:val="21"/>
        </w:numPr>
        <w:autoSpaceDE w:val="0"/>
        <w:autoSpaceDN w:val="0"/>
        <w:adjustRightInd w:val="0"/>
        <w:rPr>
          <w:rFonts w:ascii="Verdana" w:hAnsi="Verdana" w:cs="Arial"/>
          <w:bCs/>
          <w:color w:val="000000"/>
          <w:sz w:val="20"/>
          <w:szCs w:val="20"/>
        </w:rPr>
      </w:pPr>
      <w:r w:rsidRPr="00D0463C">
        <w:rPr>
          <w:rFonts w:ascii="Verdana" w:hAnsi="Verdana" w:cs="Arial"/>
          <w:bCs/>
          <w:color w:val="000000"/>
          <w:sz w:val="20"/>
          <w:szCs w:val="20"/>
        </w:rPr>
        <w:t>De beoordeling van de actuariële grondslagen, waaronder de wijze waarop met sekseneutraliteit wordt omgegaan</w:t>
      </w:r>
      <w:r w:rsidR="00073DB3">
        <w:rPr>
          <w:rFonts w:ascii="Verdana" w:hAnsi="Verdana" w:cs="Arial"/>
          <w:bCs/>
          <w:color w:val="000000"/>
          <w:sz w:val="20"/>
          <w:szCs w:val="20"/>
        </w:rPr>
        <w:t>;</w:t>
      </w:r>
    </w:p>
    <w:p w14:paraId="7E1C374C" w14:textId="6F49BDB3" w:rsidR="007D77A6" w:rsidRDefault="007D77A6" w:rsidP="00DB33D2">
      <w:pPr>
        <w:pStyle w:val="Lijstalinea"/>
        <w:numPr>
          <w:ilvl w:val="0"/>
          <w:numId w:val="21"/>
        </w:numPr>
        <w:autoSpaceDE w:val="0"/>
        <w:autoSpaceDN w:val="0"/>
        <w:adjustRightInd w:val="0"/>
        <w:rPr>
          <w:rFonts w:ascii="Verdana" w:hAnsi="Verdana" w:cs="Arial"/>
          <w:bCs/>
          <w:color w:val="000000"/>
          <w:sz w:val="20"/>
          <w:szCs w:val="20"/>
        </w:rPr>
      </w:pPr>
      <w:r>
        <w:rPr>
          <w:rFonts w:ascii="Verdana" w:hAnsi="Verdana" w:cs="Arial"/>
          <w:bCs/>
          <w:color w:val="000000"/>
          <w:sz w:val="20"/>
          <w:szCs w:val="20"/>
        </w:rPr>
        <w:t>De b</w:t>
      </w:r>
      <w:r w:rsidR="00A06998">
        <w:rPr>
          <w:rFonts w:ascii="Verdana" w:hAnsi="Verdana" w:cs="Arial"/>
          <w:bCs/>
          <w:color w:val="000000"/>
          <w:sz w:val="20"/>
          <w:szCs w:val="20"/>
        </w:rPr>
        <w:t>e</w:t>
      </w:r>
      <w:r>
        <w:rPr>
          <w:rFonts w:ascii="Verdana" w:hAnsi="Verdana" w:cs="Arial"/>
          <w:bCs/>
          <w:color w:val="000000"/>
          <w:sz w:val="20"/>
          <w:szCs w:val="20"/>
        </w:rPr>
        <w:t xml:space="preserve">oordeling </w:t>
      </w:r>
      <w:r w:rsidR="00D0463C" w:rsidRPr="00D0463C">
        <w:rPr>
          <w:rFonts w:ascii="Verdana" w:hAnsi="Verdana" w:cs="Arial"/>
          <w:bCs/>
          <w:color w:val="000000"/>
          <w:sz w:val="20"/>
          <w:szCs w:val="20"/>
        </w:rPr>
        <w:t xml:space="preserve">of de rekenregels </w:t>
      </w:r>
      <w:r>
        <w:rPr>
          <w:rFonts w:ascii="Verdana" w:hAnsi="Verdana" w:cs="Arial"/>
          <w:bCs/>
          <w:color w:val="000000"/>
          <w:sz w:val="20"/>
          <w:szCs w:val="20"/>
        </w:rPr>
        <w:t xml:space="preserve">(het </w:t>
      </w:r>
      <w:r w:rsidR="002E409D">
        <w:rPr>
          <w:rFonts w:ascii="Verdana" w:hAnsi="Verdana" w:cs="Arial"/>
          <w:bCs/>
          <w:color w:val="000000"/>
          <w:sz w:val="20"/>
          <w:szCs w:val="20"/>
        </w:rPr>
        <w:t>‘(actuarieel) omrekenformularium</w:t>
      </w:r>
      <w:r w:rsidR="009E38DF">
        <w:rPr>
          <w:rStyle w:val="Voetnootmarkering"/>
          <w:rFonts w:ascii="Verdana" w:hAnsi="Verdana" w:cs="Arial"/>
          <w:bCs/>
          <w:color w:val="000000"/>
          <w:sz w:val="20"/>
          <w:szCs w:val="20"/>
        </w:rPr>
        <w:footnoteReference w:id="2"/>
      </w:r>
      <w:r w:rsidR="002E409D">
        <w:rPr>
          <w:rFonts w:ascii="Verdana" w:hAnsi="Verdana" w:cs="Arial"/>
          <w:bCs/>
          <w:color w:val="000000"/>
          <w:sz w:val="20"/>
          <w:szCs w:val="20"/>
        </w:rPr>
        <w:t>’</w:t>
      </w:r>
      <w:r>
        <w:rPr>
          <w:rFonts w:ascii="Verdana" w:hAnsi="Verdana" w:cs="Arial"/>
          <w:bCs/>
          <w:color w:val="000000"/>
          <w:sz w:val="20"/>
          <w:szCs w:val="20"/>
        </w:rPr>
        <w:t>) passend en evenwichtig zijn</w:t>
      </w:r>
      <w:r w:rsidR="00073DB3">
        <w:rPr>
          <w:rFonts w:ascii="Verdana" w:hAnsi="Verdana" w:cs="Arial"/>
          <w:bCs/>
          <w:color w:val="000000"/>
          <w:sz w:val="20"/>
          <w:szCs w:val="20"/>
        </w:rPr>
        <w:t>;</w:t>
      </w:r>
    </w:p>
    <w:p w14:paraId="56A5A96F" w14:textId="7AFF727C" w:rsidR="007D77A6" w:rsidRDefault="007D77A6" w:rsidP="00DB33D2">
      <w:pPr>
        <w:pStyle w:val="Lijstalinea"/>
        <w:numPr>
          <w:ilvl w:val="0"/>
          <w:numId w:val="21"/>
        </w:numPr>
        <w:autoSpaceDE w:val="0"/>
        <w:autoSpaceDN w:val="0"/>
        <w:adjustRightInd w:val="0"/>
        <w:rPr>
          <w:rFonts w:ascii="Verdana" w:hAnsi="Verdana" w:cs="Arial"/>
          <w:bCs/>
          <w:color w:val="000000"/>
          <w:sz w:val="20"/>
          <w:szCs w:val="20"/>
        </w:rPr>
      </w:pPr>
      <w:r>
        <w:rPr>
          <w:rFonts w:ascii="Verdana" w:hAnsi="Verdana" w:cs="Arial"/>
          <w:bCs/>
          <w:color w:val="000000"/>
          <w:sz w:val="20"/>
          <w:szCs w:val="20"/>
        </w:rPr>
        <w:t>De beoordeling van de invaarmethodiek</w:t>
      </w:r>
      <w:r w:rsidR="00073DB3">
        <w:rPr>
          <w:rFonts w:ascii="Verdana" w:hAnsi="Verdana" w:cs="Arial"/>
          <w:bCs/>
          <w:color w:val="000000"/>
          <w:sz w:val="20"/>
          <w:szCs w:val="20"/>
        </w:rPr>
        <w:t>;</w:t>
      </w:r>
    </w:p>
    <w:p w14:paraId="39C94CAE" w14:textId="77777777" w:rsidR="007D77A6" w:rsidRDefault="007D77A6" w:rsidP="00DB33D2">
      <w:pPr>
        <w:pStyle w:val="Lijstalinea"/>
        <w:numPr>
          <w:ilvl w:val="0"/>
          <w:numId w:val="21"/>
        </w:numPr>
        <w:autoSpaceDE w:val="0"/>
        <w:autoSpaceDN w:val="0"/>
        <w:adjustRightInd w:val="0"/>
        <w:rPr>
          <w:rFonts w:ascii="Verdana" w:hAnsi="Verdana" w:cs="Arial"/>
          <w:bCs/>
          <w:color w:val="000000"/>
          <w:sz w:val="20"/>
          <w:szCs w:val="20"/>
        </w:rPr>
      </w:pPr>
      <w:r>
        <w:rPr>
          <w:rFonts w:ascii="Verdana" w:hAnsi="Verdana" w:cs="Arial"/>
          <w:bCs/>
          <w:color w:val="000000"/>
          <w:sz w:val="20"/>
          <w:szCs w:val="20"/>
        </w:rPr>
        <w:t>De controle van proefomzettingen.</w:t>
      </w:r>
    </w:p>
    <w:p w14:paraId="6CCC28F3" w14:textId="77777777" w:rsidR="007D77A6" w:rsidRDefault="007D77A6" w:rsidP="007D77A6">
      <w:pPr>
        <w:autoSpaceDE w:val="0"/>
        <w:autoSpaceDN w:val="0"/>
        <w:adjustRightInd w:val="0"/>
        <w:rPr>
          <w:rFonts w:ascii="Verdana" w:hAnsi="Verdana" w:cs="Arial"/>
          <w:bCs/>
          <w:color w:val="000000"/>
          <w:sz w:val="20"/>
          <w:szCs w:val="20"/>
        </w:rPr>
      </w:pPr>
    </w:p>
    <w:p w14:paraId="4DF10AF8" w14:textId="20DAA035" w:rsidR="007D77A6" w:rsidRPr="007D77A6" w:rsidRDefault="007D77A6" w:rsidP="007D77A6">
      <w:pPr>
        <w:autoSpaceDE w:val="0"/>
        <w:autoSpaceDN w:val="0"/>
        <w:adjustRightInd w:val="0"/>
        <w:rPr>
          <w:rFonts w:ascii="Verdana" w:hAnsi="Verdana" w:cs="Arial"/>
          <w:bCs/>
          <w:color w:val="000000"/>
          <w:sz w:val="20"/>
          <w:szCs w:val="20"/>
        </w:rPr>
      </w:pPr>
      <w:r w:rsidRPr="007D77A6">
        <w:rPr>
          <w:rFonts w:ascii="Verdana" w:hAnsi="Verdana" w:cs="Arial"/>
          <w:bCs/>
          <w:color w:val="000000"/>
          <w:sz w:val="20"/>
          <w:szCs w:val="20"/>
        </w:rPr>
        <w:t xml:space="preserve">De </w:t>
      </w:r>
      <w:r>
        <w:rPr>
          <w:rFonts w:ascii="Verdana" w:hAnsi="Verdana" w:cs="Arial"/>
          <w:bCs/>
          <w:color w:val="000000"/>
          <w:sz w:val="20"/>
          <w:szCs w:val="20"/>
        </w:rPr>
        <w:t xml:space="preserve">samenwerking tussen beide </w:t>
      </w:r>
      <w:r w:rsidR="00073DB3">
        <w:rPr>
          <w:rFonts w:ascii="Verdana" w:hAnsi="Verdana" w:cs="Arial"/>
          <w:bCs/>
          <w:color w:val="000000"/>
          <w:sz w:val="20"/>
          <w:szCs w:val="20"/>
        </w:rPr>
        <w:t xml:space="preserve">rollen </w:t>
      </w:r>
      <w:r w:rsidRPr="007D77A6">
        <w:rPr>
          <w:rFonts w:ascii="Verdana" w:hAnsi="Verdana" w:cs="Arial"/>
          <w:bCs/>
          <w:color w:val="000000"/>
          <w:sz w:val="20"/>
          <w:szCs w:val="20"/>
        </w:rPr>
        <w:t xml:space="preserve">is daarbij vergelijkbaar met de huidige werkwijze van </w:t>
      </w:r>
      <w:r w:rsidR="000D18DD">
        <w:rPr>
          <w:rFonts w:ascii="Verdana" w:hAnsi="Verdana" w:cs="Arial"/>
          <w:bCs/>
          <w:color w:val="000000"/>
          <w:sz w:val="20"/>
          <w:szCs w:val="20"/>
        </w:rPr>
        <w:t xml:space="preserve">de </w:t>
      </w:r>
      <w:r w:rsidRPr="007D77A6">
        <w:rPr>
          <w:rFonts w:ascii="Verdana" w:hAnsi="Verdana" w:cs="Arial"/>
          <w:bCs/>
          <w:color w:val="000000"/>
          <w:sz w:val="20"/>
          <w:szCs w:val="20"/>
        </w:rPr>
        <w:t xml:space="preserve">AFH en </w:t>
      </w:r>
      <w:r w:rsidR="000D18DD">
        <w:rPr>
          <w:rFonts w:ascii="Verdana" w:hAnsi="Verdana" w:cs="Arial"/>
          <w:bCs/>
          <w:color w:val="000000"/>
          <w:sz w:val="20"/>
          <w:szCs w:val="20"/>
        </w:rPr>
        <w:t xml:space="preserve">de </w:t>
      </w:r>
      <w:r w:rsidRPr="007D77A6">
        <w:rPr>
          <w:rFonts w:ascii="Verdana" w:hAnsi="Verdana" w:cs="Arial"/>
          <w:bCs/>
          <w:color w:val="000000"/>
          <w:sz w:val="20"/>
          <w:szCs w:val="20"/>
        </w:rPr>
        <w:t>certificerend actuaris. De AFH focust zich bij de beoordeling op het besluitvormingsproces en</w:t>
      </w:r>
      <w:r w:rsidR="00D17B7F">
        <w:rPr>
          <w:rFonts w:ascii="Verdana" w:hAnsi="Verdana" w:cs="Arial"/>
          <w:bCs/>
          <w:color w:val="000000"/>
          <w:sz w:val="20"/>
          <w:szCs w:val="20"/>
        </w:rPr>
        <w:t xml:space="preserve"> de</w:t>
      </w:r>
      <w:r w:rsidRPr="007D77A6">
        <w:rPr>
          <w:rFonts w:ascii="Verdana" w:hAnsi="Verdana" w:cs="Arial"/>
          <w:bCs/>
          <w:color w:val="000000"/>
          <w:sz w:val="20"/>
          <w:szCs w:val="20"/>
        </w:rPr>
        <w:t xml:space="preserve"> totstandkoming van de </w:t>
      </w:r>
      <w:r w:rsidR="00D21780">
        <w:rPr>
          <w:rFonts w:ascii="Verdana" w:hAnsi="Verdana" w:cs="Arial"/>
          <w:bCs/>
          <w:color w:val="000000"/>
          <w:sz w:val="20"/>
          <w:szCs w:val="20"/>
        </w:rPr>
        <w:t xml:space="preserve">rekenregels voor </w:t>
      </w:r>
      <w:r w:rsidRPr="007D77A6">
        <w:rPr>
          <w:rFonts w:ascii="Verdana" w:hAnsi="Verdana" w:cs="Arial"/>
          <w:bCs/>
          <w:color w:val="000000"/>
          <w:sz w:val="20"/>
          <w:szCs w:val="20"/>
        </w:rPr>
        <w:t>de omzetting</w:t>
      </w:r>
      <w:r w:rsidR="005F0A48">
        <w:rPr>
          <w:rFonts w:ascii="Verdana" w:hAnsi="Verdana" w:cs="Arial"/>
          <w:bCs/>
          <w:color w:val="000000"/>
          <w:sz w:val="20"/>
          <w:szCs w:val="20"/>
        </w:rPr>
        <w:t xml:space="preserve">. De AFH </w:t>
      </w:r>
      <w:r w:rsidR="00073DB3">
        <w:rPr>
          <w:rFonts w:ascii="Verdana" w:hAnsi="Verdana" w:cs="Arial"/>
          <w:bCs/>
          <w:color w:val="000000"/>
          <w:sz w:val="20"/>
          <w:szCs w:val="20"/>
        </w:rPr>
        <w:t xml:space="preserve">zal </w:t>
      </w:r>
      <w:r w:rsidR="005F0A48">
        <w:rPr>
          <w:rFonts w:ascii="Verdana" w:hAnsi="Verdana" w:cs="Arial"/>
          <w:bCs/>
          <w:color w:val="000000"/>
          <w:sz w:val="20"/>
          <w:szCs w:val="20"/>
        </w:rPr>
        <w:t xml:space="preserve">daarbij in een eerder stadium al meekijken met </w:t>
      </w:r>
      <w:r>
        <w:rPr>
          <w:rFonts w:ascii="Verdana" w:hAnsi="Verdana" w:cs="Arial"/>
          <w:bCs/>
          <w:color w:val="000000"/>
          <w:sz w:val="20"/>
          <w:szCs w:val="20"/>
        </w:rPr>
        <w:t>proefomzettingen</w:t>
      </w:r>
      <w:r w:rsidRPr="007D77A6">
        <w:rPr>
          <w:rFonts w:ascii="Verdana" w:hAnsi="Verdana" w:cs="Arial"/>
          <w:bCs/>
          <w:color w:val="000000"/>
          <w:sz w:val="20"/>
          <w:szCs w:val="20"/>
        </w:rPr>
        <w:t xml:space="preserve">. Daaronder valt ook de beoordeling in hoeverre berekeningsuitkomsten (en onderliggende modellen en tooling) waarop de besluitvorming is gebaseerd, plausibel zijn. </w:t>
      </w:r>
    </w:p>
    <w:p w14:paraId="0058707A" w14:textId="77777777" w:rsidR="007D77A6" w:rsidRDefault="007D77A6" w:rsidP="007D77A6">
      <w:pPr>
        <w:autoSpaceDE w:val="0"/>
        <w:autoSpaceDN w:val="0"/>
        <w:adjustRightInd w:val="0"/>
        <w:rPr>
          <w:rFonts w:ascii="Verdana" w:hAnsi="Verdana" w:cs="Arial"/>
          <w:bCs/>
          <w:color w:val="000000"/>
          <w:sz w:val="20"/>
          <w:szCs w:val="20"/>
        </w:rPr>
      </w:pPr>
    </w:p>
    <w:p w14:paraId="333EB25F" w14:textId="160468E4" w:rsidR="007D77A6" w:rsidRPr="007D77A6" w:rsidRDefault="007D77A6" w:rsidP="007D77A6">
      <w:pPr>
        <w:autoSpaceDE w:val="0"/>
        <w:autoSpaceDN w:val="0"/>
        <w:adjustRightInd w:val="0"/>
        <w:rPr>
          <w:rFonts w:ascii="Verdana" w:hAnsi="Verdana" w:cs="Arial"/>
          <w:bCs/>
          <w:color w:val="000000"/>
          <w:sz w:val="20"/>
          <w:szCs w:val="20"/>
        </w:rPr>
      </w:pPr>
      <w:r w:rsidRPr="007D77A6">
        <w:rPr>
          <w:rFonts w:ascii="Verdana" w:hAnsi="Verdana" w:cs="Arial"/>
          <w:bCs/>
          <w:color w:val="000000"/>
          <w:sz w:val="20"/>
          <w:szCs w:val="20"/>
        </w:rPr>
        <w:t xml:space="preserve">Vervolgens zal de certificerend actuaris achteraf vaststellen of de omzetting ook daadwerkelijk volgens de afspraken is uitgevoerd (dus conform </w:t>
      </w:r>
      <w:r w:rsidR="00D21780">
        <w:rPr>
          <w:rFonts w:ascii="Verdana" w:hAnsi="Verdana" w:cs="Arial"/>
          <w:bCs/>
          <w:color w:val="000000"/>
          <w:sz w:val="20"/>
          <w:szCs w:val="20"/>
        </w:rPr>
        <w:t>de vastgestelde rekenregels</w:t>
      </w:r>
      <w:r w:rsidRPr="007D77A6">
        <w:rPr>
          <w:rFonts w:ascii="Verdana" w:hAnsi="Verdana" w:cs="Arial"/>
          <w:bCs/>
          <w:color w:val="000000"/>
          <w:sz w:val="20"/>
          <w:szCs w:val="20"/>
        </w:rPr>
        <w:t xml:space="preserve">). De certificerend actuaris focust daarbij </w:t>
      </w:r>
      <w:r w:rsidR="00EC78EF">
        <w:rPr>
          <w:rFonts w:ascii="Verdana" w:hAnsi="Verdana" w:cs="Arial"/>
          <w:bCs/>
          <w:color w:val="000000"/>
          <w:sz w:val="20"/>
          <w:szCs w:val="20"/>
        </w:rPr>
        <w:t xml:space="preserve">niet </w:t>
      </w:r>
      <w:r w:rsidR="00EC326C">
        <w:rPr>
          <w:rFonts w:ascii="Verdana" w:hAnsi="Verdana" w:cs="Arial"/>
          <w:bCs/>
          <w:color w:val="000000"/>
          <w:sz w:val="20"/>
          <w:szCs w:val="20"/>
        </w:rPr>
        <w:t xml:space="preserve">(meer) </w:t>
      </w:r>
      <w:r w:rsidRPr="007D77A6">
        <w:rPr>
          <w:rFonts w:ascii="Verdana" w:hAnsi="Verdana" w:cs="Arial"/>
          <w:bCs/>
          <w:color w:val="000000"/>
          <w:sz w:val="20"/>
          <w:szCs w:val="20"/>
        </w:rPr>
        <w:t>op de totstandkoming van de afspraken en het besluitvormingsproces.</w:t>
      </w:r>
      <w:r w:rsidR="0031672A">
        <w:rPr>
          <w:rFonts w:ascii="Verdana" w:hAnsi="Verdana" w:cs="Arial"/>
          <w:bCs/>
          <w:color w:val="000000"/>
          <w:sz w:val="20"/>
          <w:szCs w:val="20"/>
        </w:rPr>
        <w:t xml:space="preserve"> In de verklaring </w:t>
      </w:r>
      <w:r w:rsidR="00EC326C">
        <w:rPr>
          <w:rFonts w:ascii="Verdana" w:hAnsi="Verdana" w:cs="Arial"/>
          <w:bCs/>
          <w:color w:val="000000"/>
          <w:sz w:val="20"/>
          <w:szCs w:val="20"/>
        </w:rPr>
        <w:t xml:space="preserve">geeft </w:t>
      </w:r>
      <w:r w:rsidR="00D47F92">
        <w:rPr>
          <w:rFonts w:ascii="Verdana" w:hAnsi="Verdana" w:cs="Arial"/>
          <w:bCs/>
          <w:color w:val="000000"/>
          <w:sz w:val="20"/>
          <w:szCs w:val="20"/>
        </w:rPr>
        <w:t xml:space="preserve">de certificerend actuaris overigens wel </w:t>
      </w:r>
      <w:r w:rsidR="00EC326C">
        <w:rPr>
          <w:rFonts w:ascii="Verdana" w:hAnsi="Verdana" w:cs="Arial"/>
          <w:bCs/>
          <w:color w:val="000000"/>
          <w:sz w:val="20"/>
          <w:szCs w:val="20"/>
        </w:rPr>
        <w:t xml:space="preserve">aan </w:t>
      </w:r>
      <w:r w:rsidR="00932C47">
        <w:rPr>
          <w:rFonts w:ascii="Verdana" w:hAnsi="Verdana" w:cs="Arial"/>
          <w:bCs/>
          <w:color w:val="000000"/>
          <w:sz w:val="20"/>
          <w:szCs w:val="20"/>
        </w:rPr>
        <w:t xml:space="preserve">of </w:t>
      </w:r>
      <w:r w:rsidR="00D47F92">
        <w:rPr>
          <w:rFonts w:ascii="Verdana" w:hAnsi="Verdana" w:cs="Arial"/>
          <w:bCs/>
          <w:color w:val="000000"/>
          <w:sz w:val="20"/>
          <w:szCs w:val="20"/>
        </w:rPr>
        <w:t xml:space="preserve">de </w:t>
      </w:r>
      <w:r w:rsidR="00EC326C">
        <w:rPr>
          <w:rFonts w:ascii="Verdana" w:hAnsi="Verdana" w:cs="Arial"/>
          <w:bCs/>
          <w:color w:val="000000"/>
          <w:sz w:val="20"/>
          <w:szCs w:val="20"/>
        </w:rPr>
        <w:t xml:space="preserve">(actuariële) </w:t>
      </w:r>
      <w:r w:rsidR="00D47F92">
        <w:rPr>
          <w:rFonts w:ascii="Verdana" w:hAnsi="Verdana" w:cs="Arial"/>
          <w:bCs/>
          <w:color w:val="000000"/>
          <w:sz w:val="20"/>
          <w:szCs w:val="20"/>
        </w:rPr>
        <w:t xml:space="preserve">grondslagen en ook de sekseneutrale, </w:t>
      </w:r>
      <w:r w:rsidR="00F926A6">
        <w:rPr>
          <w:rFonts w:ascii="Verdana" w:hAnsi="Verdana" w:cs="Arial"/>
          <w:bCs/>
          <w:color w:val="000000"/>
          <w:sz w:val="20"/>
          <w:szCs w:val="20"/>
        </w:rPr>
        <w:t xml:space="preserve">actuarieel </w:t>
      </w:r>
      <w:r w:rsidR="00D47F92">
        <w:rPr>
          <w:rFonts w:ascii="Verdana" w:hAnsi="Verdana" w:cs="Arial"/>
          <w:bCs/>
          <w:color w:val="000000"/>
          <w:sz w:val="20"/>
          <w:szCs w:val="20"/>
        </w:rPr>
        <w:t>collectieve gelijkwaardigheid</w:t>
      </w:r>
      <w:r w:rsidR="00F926A6">
        <w:rPr>
          <w:rFonts w:ascii="Verdana" w:hAnsi="Verdana" w:cs="Arial"/>
          <w:bCs/>
          <w:color w:val="000000"/>
          <w:sz w:val="20"/>
          <w:szCs w:val="20"/>
        </w:rPr>
        <w:t xml:space="preserve"> van de omzetting</w:t>
      </w:r>
      <w:r w:rsidR="00932C47">
        <w:rPr>
          <w:rFonts w:ascii="Verdana" w:hAnsi="Verdana" w:cs="Arial"/>
          <w:bCs/>
          <w:color w:val="000000"/>
          <w:sz w:val="20"/>
          <w:szCs w:val="20"/>
        </w:rPr>
        <w:t>, passend en prudent zijn</w:t>
      </w:r>
      <w:r w:rsidR="00D47F92">
        <w:rPr>
          <w:rFonts w:ascii="Verdana" w:hAnsi="Verdana" w:cs="Arial"/>
          <w:bCs/>
          <w:color w:val="000000"/>
          <w:sz w:val="20"/>
          <w:szCs w:val="20"/>
        </w:rPr>
        <w:t>.</w:t>
      </w:r>
      <w:r w:rsidR="003908D2">
        <w:rPr>
          <w:rFonts w:ascii="Verdana" w:hAnsi="Verdana" w:cs="Arial"/>
          <w:bCs/>
          <w:color w:val="000000"/>
          <w:sz w:val="20"/>
          <w:szCs w:val="20"/>
        </w:rPr>
        <w:t xml:space="preserve"> Een deel van het voorwerk </w:t>
      </w:r>
      <w:r w:rsidR="002B09D5">
        <w:rPr>
          <w:rFonts w:ascii="Verdana" w:hAnsi="Verdana" w:cs="Arial"/>
          <w:bCs/>
          <w:color w:val="000000"/>
          <w:sz w:val="20"/>
          <w:szCs w:val="20"/>
        </w:rPr>
        <w:t>kan</w:t>
      </w:r>
      <w:r w:rsidR="003908D2">
        <w:rPr>
          <w:rFonts w:ascii="Verdana" w:hAnsi="Verdana" w:cs="Arial"/>
          <w:bCs/>
          <w:color w:val="000000"/>
          <w:sz w:val="20"/>
          <w:szCs w:val="20"/>
        </w:rPr>
        <w:t xml:space="preserve"> dus al zijn gedaan door de AFH.</w:t>
      </w:r>
    </w:p>
    <w:p w14:paraId="742326C2" w14:textId="77777777" w:rsidR="003908D2" w:rsidRDefault="003908D2" w:rsidP="007D77A6">
      <w:pPr>
        <w:autoSpaceDE w:val="0"/>
        <w:autoSpaceDN w:val="0"/>
        <w:adjustRightInd w:val="0"/>
        <w:rPr>
          <w:rFonts w:ascii="Verdana" w:hAnsi="Verdana" w:cs="Arial"/>
          <w:bCs/>
          <w:color w:val="000000"/>
          <w:sz w:val="20"/>
          <w:szCs w:val="20"/>
        </w:rPr>
      </w:pPr>
    </w:p>
    <w:p w14:paraId="28B1B3A4" w14:textId="0839F333" w:rsidR="007D77A6" w:rsidRPr="007D77A6" w:rsidRDefault="007D77A6" w:rsidP="007D77A6">
      <w:pPr>
        <w:autoSpaceDE w:val="0"/>
        <w:autoSpaceDN w:val="0"/>
        <w:adjustRightInd w:val="0"/>
        <w:rPr>
          <w:rFonts w:ascii="Verdana" w:hAnsi="Verdana" w:cs="Arial"/>
          <w:bCs/>
          <w:color w:val="000000"/>
          <w:sz w:val="20"/>
          <w:szCs w:val="20"/>
        </w:rPr>
      </w:pPr>
      <w:r w:rsidRPr="007D77A6">
        <w:rPr>
          <w:rFonts w:ascii="Verdana" w:hAnsi="Verdana" w:cs="Arial"/>
          <w:bCs/>
          <w:color w:val="000000"/>
          <w:sz w:val="20"/>
          <w:szCs w:val="20"/>
        </w:rPr>
        <w:t xml:space="preserve">Mochten AFH en certificerend actuaris verschillende personen zijn, dan zullen de werkzaamheden van de certificerend actuaris </w:t>
      </w:r>
      <w:r w:rsidR="002B6293">
        <w:rPr>
          <w:rFonts w:ascii="Verdana" w:hAnsi="Verdana" w:cs="Arial"/>
          <w:bCs/>
          <w:color w:val="000000"/>
          <w:sz w:val="20"/>
          <w:szCs w:val="20"/>
        </w:rPr>
        <w:t xml:space="preserve">mogelijk </w:t>
      </w:r>
      <w:r w:rsidRPr="007D77A6">
        <w:rPr>
          <w:rFonts w:ascii="Verdana" w:hAnsi="Verdana" w:cs="Arial"/>
          <w:bCs/>
          <w:color w:val="000000"/>
          <w:sz w:val="20"/>
          <w:szCs w:val="20"/>
        </w:rPr>
        <w:t xml:space="preserve">ruimer zijn, omdat de certificerend actuaris zich er dan van moet vergewissen </w:t>
      </w:r>
      <w:r w:rsidR="00E437C7">
        <w:rPr>
          <w:rFonts w:ascii="Verdana" w:hAnsi="Verdana" w:cs="Arial"/>
          <w:bCs/>
          <w:color w:val="000000"/>
          <w:sz w:val="20"/>
          <w:szCs w:val="20"/>
        </w:rPr>
        <w:t xml:space="preserve">dat hij of zij </w:t>
      </w:r>
      <w:r w:rsidRPr="007D77A6">
        <w:rPr>
          <w:rFonts w:ascii="Verdana" w:hAnsi="Verdana" w:cs="Arial"/>
          <w:bCs/>
          <w:color w:val="000000"/>
          <w:sz w:val="20"/>
          <w:szCs w:val="20"/>
        </w:rPr>
        <w:t>(voldoende) gebruik kan maken van de werkzaamheden van de AFH</w:t>
      </w:r>
      <w:r w:rsidR="00E437C7">
        <w:rPr>
          <w:rFonts w:ascii="Verdana" w:hAnsi="Verdana" w:cs="Arial"/>
          <w:bCs/>
          <w:color w:val="000000"/>
          <w:sz w:val="20"/>
          <w:szCs w:val="20"/>
        </w:rPr>
        <w:t xml:space="preserve">. </w:t>
      </w:r>
      <w:r w:rsidR="00D7597E">
        <w:rPr>
          <w:rFonts w:ascii="Verdana" w:hAnsi="Verdana" w:cs="Arial"/>
          <w:bCs/>
          <w:color w:val="000000"/>
          <w:sz w:val="20"/>
          <w:szCs w:val="20"/>
        </w:rPr>
        <w:t xml:space="preserve">Van belang is dat de certificerend actuaris een zelfstandig oordeel vormt over de </w:t>
      </w:r>
      <w:r w:rsidR="00FC5002">
        <w:rPr>
          <w:rFonts w:ascii="Verdana" w:hAnsi="Verdana" w:cs="Arial"/>
          <w:bCs/>
          <w:color w:val="000000"/>
          <w:sz w:val="20"/>
          <w:szCs w:val="20"/>
        </w:rPr>
        <w:t xml:space="preserve">interne </w:t>
      </w:r>
      <w:r w:rsidR="00D7597E">
        <w:rPr>
          <w:rFonts w:ascii="Verdana" w:hAnsi="Verdana" w:cs="Arial"/>
          <w:bCs/>
          <w:color w:val="000000"/>
          <w:sz w:val="20"/>
          <w:szCs w:val="20"/>
        </w:rPr>
        <w:t>collectieve waardeoverdracht.</w:t>
      </w:r>
    </w:p>
    <w:p w14:paraId="73999E6D" w14:textId="77777777" w:rsidR="001245EA" w:rsidRDefault="001245EA" w:rsidP="00DB5BA2">
      <w:pPr>
        <w:autoSpaceDE w:val="0"/>
        <w:autoSpaceDN w:val="0"/>
        <w:adjustRightInd w:val="0"/>
        <w:rPr>
          <w:rFonts w:ascii="Verdana" w:hAnsi="Verdana" w:cs="Arial"/>
          <w:bCs/>
          <w:color w:val="000000"/>
          <w:sz w:val="20"/>
          <w:szCs w:val="20"/>
        </w:rPr>
      </w:pPr>
    </w:p>
    <w:p w14:paraId="2271F2E1" w14:textId="066610C0" w:rsidR="00743083" w:rsidRPr="00DB5BA2" w:rsidRDefault="00D33077" w:rsidP="00DB5BA2">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 xml:space="preserve">Om de controle van het invaren te stroomlijnen en de rapportage daarover herkenbaar te maken, beoogt het AG dat alle </w:t>
      </w:r>
      <w:r w:rsidR="001245EA">
        <w:rPr>
          <w:rFonts w:ascii="Verdana" w:hAnsi="Verdana" w:cs="Arial"/>
          <w:bCs/>
          <w:color w:val="000000"/>
          <w:sz w:val="20"/>
          <w:szCs w:val="20"/>
        </w:rPr>
        <w:t>certificerend</w:t>
      </w:r>
      <w:r>
        <w:rPr>
          <w:rFonts w:ascii="Verdana" w:hAnsi="Verdana" w:cs="Arial"/>
          <w:bCs/>
          <w:color w:val="000000"/>
          <w:sz w:val="20"/>
          <w:szCs w:val="20"/>
        </w:rPr>
        <w:t xml:space="preserve"> actuarissen dezelfde standaard verklaring </w:t>
      </w:r>
      <w:r w:rsidR="003F26A7">
        <w:rPr>
          <w:rFonts w:ascii="Verdana" w:hAnsi="Verdana" w:cs="Arial"/>
          <w:bCs/>
          <w:color w:val="000000"/>
          <w:sz w:val="20"/>
          <w:szCs w:val="20"/>
        </w:rPr>
        <w:t xml:space="preserve">bij invaren </w:t>
      </w:r>
      <w:r>
        <w:rPr>
          <w:rFonts w:ascii="Verdana" w:hAnsi="Verdana" w:cs="Arial"/>
          <w:bCs/>
          <w:color w:val="000000"/>
          <w:sz w:val="20"/>
          <w:szCs w:val="20"/>
        </w:rPr>
        <w:t xml:space="preserve">hanteren, in lijn met de standaard bij het jaarwerk. Deze is opgesteld door de Werkgroep </w:t>
      </w:r>
      <w:r w:rsidR="003F16CD">
        <w:rPr>
          <w:rFonts w:ascii="Verdana" w:hAnsi="Verdana" w:cs="Arial"/>
          <w:bCs/>
          <w:color w:val="000000"/>
          <w:sz w:val="20"/>
          <w:szCs w:val="20"/>
        </w:rPr>
        <w:t>A</w:t>
      </w:r>
      <w:r>
        <w:rPr>
          <w:rFonts w:ascii="Verdana" w:hAnsi="Verdana" w:cs="Arial"/>
          <w:bCs/>
          <w:color w:val="000000"/>
          <w:sz w:val="20"/>
          <w:szCs w:val="20"/>
        </w:rPr>
        <w:t xml:space="preserve">ctuariële </w:t>
      </w:r>
      <w:r w:rsidR="003F16CD">
        <w:rPr>
          <w:rFonts w:ascii="Verdana" w:hAnsi="Verdana" w:cs="Arial"/>
          <w:bCs/>
          <w:color w:val="000000"/>
          <w:sz w:val="20"/>
          <w:szCs w:val="20"/>
        </w:rPr>
        <w:t>V</w:t>
      </w:r>
      <w:r>
        <w:rPr>
          <w:rFonts w:ascii="Verdana" w:hAnsi="Verdana" w:cs="Arial"/>
          <w:bCs/>
          <w:color w:val="000000"/>
          <w:sz w:val="20"/>
          <w:szCs w:val="20"/>
        </w:rPr>
        <w:t xml:space="preserve">erklaring, </w:t>
      </w:r>
      <w:r w:rsidR="00DB5BA2">
        <w:rPr>
          <w:rFonts w:ascii="Verdana" w:hAnsi="Verdana" w:cs="Arial"/>
          <w:bCs/>
          <w:color w:val="000000"/>
          <w:sz w:val="20"/>
          <w:szCs w:val="20"/>
        </w:rPr>
        <w:t>onder verantwoordelijkheid van het bestuur van het AG.</w:t>
      </w:r>
      <w:r w:rsidR="00743083">
        <w:rPr>
          <w:rFonts w:ascii="Verdana" w:hAnsi="Verdana" w:cs="Arial"/>
          <w:bCs/>
          <w:color w:val="000000"/>
          <w:sz w:val="20"/>
          <w:szCs w:val="20"/>
        </w:rPr>
        <w:t xml:space="preserve"> De verklaring is opgesteld in lijn met de standaard </w:t>
      </w:r>
      <w:r w:rsidR="003F16CD">
        <w:rPr>
          <w:rFonts w:ascii="Verdana" w:hAnsi="Verdana" w:cs="Arial"/>
          <w:bCs/>
          <w:color w:val="000000"/>
          <w:sz w:val="20"/>
          <w:szCs w:val="20"/>
        </w:rPr>
        <w:t>A</w:t>
      </w:r>
      <w:r w:rsidR="00743083">
        <w:rPr>
          <w:rFonts w:ascii="Verdana" w:hAnsi="Verdana" w:cs="Arial"/>
          <w:bCs/>
          <w:color w:val="000000"/>
          <w:sz w:val="20"/>
          <w:szCs w:val="20"/>
        </w:rPr>
        <w:t xml:space="preserve">ctuariële </w:t>
      </w:r>
      <w:r w:rsidR="003F16CD">
        <w:rPr>
          <w:rFonts w:ascii="Verdana" w:hAnsi="Verdana" w:cs="Arial"/>
          <w:bCs/>
          <w:color w:val="000000"/>
          <w:sz w:val="20"/>
          <w:szCs w:val="20"/>
        </w:rPr>
        <w:t>V</w:t>
      </w:r>
      <w:r w:rsidR="00743083">
        <w:rPr>
          <w:rFonts w:ascii="Verdana" w:hAnsi="Verdana" w:cs="Arial"/>
          <w:bCs/>
          <w:color w:val="000000"/>
          <w:sz w:val="20"/>
          <w:szCs w:val="20"/>
        </w:rPr>
        <w:t xml:space="preserve">erklaring die momenteel al door de certificerend actuarissen van het AG wordt gebruikt voor de jaarrekening en de verslagstaten aan de toezichthouder. Belangrijke </w:t>
      </w:r>
      <w:r w:rsidR="00BF65C6">
        <w:rPr>
          <w:rFonts w:ascii="Verdana" w:hAnsi="Verdana" w:cs="Arial"/>
          <w:bCs/>
          <w:color w:val="000000"/>
          <w:sz w:val="20"/>
          <w:szCs w:val="20"/>
        </w:rPr>
        <w:t>aanpassing</w:t>
      </w:r>
      <w:r w:rsidR="00743083">
        <w:rPr>
          <w:rFonts w:ascii="Verdana" w:hAnsi="Verdana" w:cs="Arial"/>
          <w:bCs/>
          <w:color w:val="000000"/>
          <w:sz w:val="20"/>
          <w:szCs w:val="20"/>
        </w:rPr>
        <w:t xml:space="preserve"> is dat er geen mogelijkheid is opgenomen van een afkeurende verklaring, bijvoorbeeld door een verklaring bij de basisgegevens met voorbehoud door de accountant, doordat er een niet toereikende technische voorziening </w:t>
      </w:r>
      <w:r w:rsidR="00BF65C6">
        <w:rPr>
          <w:rFonts w:ascii="Verdana" w:hAnsi="Verdana" w:cs="Arial"/>
          <w:bCs/>
          <w:color w:val="000000"/>
          <w:sz w:val="20"/>
          <w:szCs w:val="20"/>
        </w:rPr>
        <w:t xml:space="preserve">is vastgesteld of doordat (anderszins) niet wordt voldaan aan de wettelijke eisen voor het invaren. In een dergelijke situatie </w:t>
      </w:r>
      <w:r w:rsidR="00251644">
        <w:rPr>
          <w:rFonts w:ascii="Verdana" w:hAnsi="Verdana" w:cs="Arial"/>
          <w:bCs/>
          <w:color w:val="000000"/>
          <w:sz w:val="20"/>
          <w:szCs w:val="20"/>
        </w:rPr>
        <w:t xml:space="preserve">zullen </w:t>
      </w:r>
      <w:r w:rsidR="00BF65C6">
        <w:rPr>
          <w:rFonts w:ascii="Verdana" w:hAnsi="Verdana" w:cs="Arial"/>
          <w:bCs/>
          <w:color w:val="000000"/>
          <w:sz w:val="20"/>
          <w:szCs w:val="20"/>
        </w:rPr>
        <w:t xml:space="preserve">de problemen eerst moeten worden opgelost, waarna </w:t>
      </w:r>
      <w:r w:rsidR="00251644">
        <w:rPr>
          <w:rFonts w:ascii="Verdana" w:hAnsi="Verdana" w:cs="Arial"/>
          <w:bCs/>
          <w:color w:val="000000"/>
          <w:sz w:val="20"/>
          <w:szCs w:val="20"/>
        </w:rPr>
        <w:t>alsnog</w:t>
      </w:r>
      <w:r w:rsidR="00BF65C6">
        <w:rPr>
          <w:rFonts w:ascii="Verdana" w:hAnsi="Verdana" w:cs="Arial"/>
          <w:bCs/>
          <w:color w:val="000000"/>
          <w:sz w:val="20"/>
          <w:szCs w:val="20"/>
        </w:rPr>
        <w:t xml:space="preserve"> een goedkeurende </w:t>
      </w:r>
      <w:r w:rsidR="003F16CD">
        <w:rPr>
          <w:rFonts w:ascii="Verdana" w:hAnsi="Verdana" w:cs="Arial"/>
          <w:bCs/>
          <w:color w:val="000000"/>
          <w:sz w:val="20"/>
          <w:szCs w:val="20"/>
        </w:rPr>
        <w:t>A</w:t>
      </w:r>
      <w:r w:rsidR="00BF65C6">
        <w:rPr>
          <w:rFonts w:ascii="Verdana" w:hAnsi="Verdana" w:cs="Arial"/>
          <w:bCs/>
          <w:color w:val="000000"/>
          <w:sz w:val="20"/>
          <w:szCs w:val="20"/>
        </w:rPr>
        <w:t xml:space="preserve">ctuariële </w:t>
      </w:r>
      <w:r w:rsidR="003F16CD">
        <w:rPr>
          <w:rFonts w:ascii="Verdana" w:hAnsi="Verdana" w:cs="Arial"/>
          <w:bCs/>
          <w:color w:val="000000"/>
          <w:sz w:val="20"/>
          <w:szCs w:val="20"/>
        </w:rPr>
        <w:t>V</w:t>
      </w:r>
      <w:r w:rsidR="00BF65C6">
        <w:rPr>
          <w:rFonts w:ascii="Verdana" w:hAnsi="Verdana" w:cs="Arial"/>
          <w:bCs/>
          <w:color w:val="000000"/>
          <w:sz w:val="20"/>
          <w:szCs w:val="20"/>
        </w:rPr>
        <w:t>erklaring</w:t>
      </w:r>
      <w:r w:rsidR="00251644">
        <w:rPr>
          <w:rFonts w:ascii="Verdana" w:hAnsi="Verdana" w:cs="Arial"/>
          <w:bCs/>
          <w:color w:val="000000"/>
          <w:sz w:val="20"/>
          <w:szCs w:val="20"/>
        </w:rPr>
        <w:t xml:space="preserve"> kan worden afgegeven bij invaren</w:t>
      </w:r>
      <w:r w:rsidR="00BF65C6">
        <w:rPr>
          <w:rFonts w:ascii="Verdana" w:hAnsi="Verdana" w:cs="Arial"/>
          <w:bCs/>
          <w:color w:val="000000"/>
          <w:sz w:val="20"/>
          <w:szCs w:val="20"/>
        </w:rPr>
        <w:t>.</w:t>
      </w:r>
      <w:r w:rsidR="00D80FB9">
        <w:rPr>
          <w:rFonts w:ascii="Verdana" w:hAnsi="Verdana" w:cs="Arial"/>
          <w:bCs/>
          <w:color w:val="000000"/>
          <w:sz w:val="20"/>
          <w:szCs w:val="20"/>
        </w:rPr>
        <w:t xml:space="preserve"> Aangezien de verklaring wordt verstrekt als het vermogen al </w:t>
      </w:r>
      <w:r w:rsidR="001F5ACD">
        <w:rPr>
          <w:rFonts w:ascii="Verdana" w:hAnsi="Verdana" w:cs="Arial"/>
          <w:bCs/>
          <w:color w:val="000000"/>
          <w:sz w:val="20"/>
          <w:szCs w:val="20"/>
        </w:rPr>
        <w:t xml:space="preserve">is verdeeld, moet deze situatie waar mogelijk worden voorkomen. In dat kader is het aan te bevelen dat er een of meerdere proefomzettingen worden </w:t>
      </w:r>
      <w:r w:rsidR="0001256B">
        <w:rPr>
          <w:rFonts w:ascii="Verdana" w:hAnsi="Verdana" w:cs="Arial"/>
          <w:bCs/>
          <w:color w:val="000000"/>
          <w:sz w:val="20"/>
          <w:szCs w:val="20"/>
        </w:rPr>
        <w:t xml:space="preserve">uitgevoerd door het pensioenfonds en dat de certificerend actuaris </w:t>
      </w:r>
      <w:r w:rsidR="00873623">
        <w:rPr>
          <w:rFonts w:ascii="Verdana" w:hAnsi="Verdana" w:cs="Arial"/>
          <w:bCs/>
          <w:color w:val="000000"/>
          <w:sz w:val="20"/>
          <w:szCs w:val="20"/>
        </w:rPr>
        <w:t xml:space="preserve">of de AFH eerder in het traject </w:t>
      </w:r>
      <w:r w:rsidR="0001256B">
        <w:rPr>
          <w:rFonts w:ascii="Verdana" w:hAnsi="Verdana" w:cs="Arial"/>
          <w:bCs/>
          <w:color w:val="000000"/>
          <w:sz w:val="20"/>
          <w:szCs w:val="20"/>
        </w:rPr>
        <w:t>die beoordeelt. Voor een dergelijke tussentijdse beoordeling is het belangrijk de controle niet alleen op pensioenfondsniveau uit te voeren, maar ook op individueel niveau.</w:t>
      </w:r>
      <w:r w:rsidR="00FC5002">
        <w:rPr>
          <w:rFonts w:ascii="Verdana" w:hAnsi="Verdana" w:cs="Arial"/>
          <w:bCs/>
          <w:color w:val="000000"/>
          <w:sz w:val="20"/>
          <w:szCs w:val="20"/>
        </w:rPr>
        <w:t xml:space="preserve"> Dit betekent dat de certificerend actuaris </w:t>
      </w:r>
      <w:r w:rsidR="00873623">
        <w:rPr>
          <w:rFonts w:ascii="Verdana" w:hAnsi="Verdana" w:cs="Arial"/>
          <w:bCs/>
          <w:color w:val="000000"/>
          <w:sz w:val="20"/>
          <w:szCs w:val="20"/>
        </w:rPr>
        <w:t xml:space="preserve">en/of AFH </w:t>
      </w:r>
      <w:r w:rsidR="00FC5002">
        <w:rPr>
          <w:rFonts w:ascii="Verdana" w:hAnsi="Verdana" w:cs="Arial"/>
          <w:bCs/>
          <w:color w:val="000000"/>
          <w:sz w:val="20"/>
          <w:szCs w:val="20"/>
        </w:rPr>
        <w:t>over alle benodigde en onderliggende gegevens moet beschikken om deze controles te kunnen uitvoeren.</w:t>
      </w:r>
    </w:p>
    <w:p w14:paraId="0FF5E0FA" w14:textId="51CDB5B1" w:rsidR="00937A25" w:rsidRDefault="00937A25" w:rsidP="00937A25">
      <w:pPr>
        <w:autoSpaceDE w:val="0"/>
        <w:autoSpaceDN w:val="0"/>
        <w:adjustRightInd w:val="0"/>
        <w:rPr>
          <w:rFonts w:ascii="Verdana" w:hAnsi="Verdana" w:cs="Arial"/>
          <w:bCs/>
          <w:color w:val="000000"/>
          <w:sz w:val="20"/>
          <w:szCs w:val="20"/>
        </w:rPr>
      </w:pPr>
    </w:p>
    <w:p w14:paraId="45515000" w14:textId="5B857BCD" w:rsidR="00937A25" w:rsidRPr="009F65E7" w:rsidRDefault="00FB17FC" w:rsidP="00937A25">
      <w:pPr>
        <w:autoSpaceDE w:val="0"/>
        <w:autoSpaceDN w:val="0"/>
        <w:adjustRightInd w:val="0"/>
      </w:pPr>
      <w:r>
        <w:rPr>
          <w:rFonts w:ascii="Verdana" w:hAnsi="Verdana" w:cs="Arial"/>
          <w:bCs/>
          <w:color w:val="000000"/>
          <w:sz w:val="20"/>
          <w:szCs w:val="20"/>
        </w:rPr>
        <w:t xml:space="preserve"> </w:t>
      </w:r>
    </w:p>
    <w:p w14:paraId="2FED1ED9" w14:textId="2DBAACEB" w:rsidR="000C19E2" w:rsidRPr="00387CDD" w:rsidRDefault="007C6EE6" w:rsidP="00825F27">
      <w:pPr>
        <w:autoSpaceDE w:val="0"/>
        <w:autoSpaceDN w:val="0"/>
        <w:adjustRightInd w:val="0"/>
        <w:rPr>
          <w:rFonts w:ascii="Verdana" w:hAnsi="Verdana" w:cs="Arial"/>
          <w:b/>
          <w:bCs/>
          <w:color w:val="000000"/>
          <w:sz w:val="26"/>
          <w:szCs w:val="26"/>
        </w:rPr>
      </w:pPr>
      <w:r>
        <w:rPr>
          <w:rFonts w:ascii="Arial" w:hAnsi="Arial" w:cs="Arial"/>
          <w:b/>
          <w:bCs/>
          <w:color w:val="000000"/>
          <w:sz w:val="28"/>
          <w:szCs w:val="28"/>
        </w:rPr>
        <w:br w:type="page"/>
      </w:r>
      <w:r w:rsidR="00D07023" w:rsidRPr="00387CDD">
        <w:rPr>
          <w:rFonts w:ascii="Verdana" w:hAnsi="Verdana" w:cs="Arial"/>
          <w:b/>
          <w:bCs/>
          <w:color w:val="000000"/>
          <w:sz w:val="26"/>
          <w:szCs w:val="26"/>
        </w:rPr>
        <w:lastRenderedPageBreak/>
        <w:t xml:space="preserve">ACTUARIËLE VERKLARING </w:t>
      </w:r>
      <w:r w:rsidR="00C23A86">
        <w:rPr>
          <w:rFonts w:ascii="Verdana" w:hAnsi="Verdana" w:cs="Arial"/>
          <w:b/>
          <w:bCs/>
          <w:color w:val="000000"/>
          <w:sz w:val="26"/>
          <w:szCs w:val="26"/>
        </w:rPr>
        <w:t xml:space="preserve">BIJ </w:t>
      </w:r>
      <w:r w:rsidR="00DB5BA2">
        <w:rPr>
          <w:rFonts w:ascii="Verdana" w:hAnsi="Verdana" w:cs="Arial"/>
          <w:b/>
          <w:bCs/>
          <w:color w:val="000000"/>
          <w:sz w:val="26"/>
          <w:szCs w:val="26"/>
        </w:rPr>
        <w:t>INVAREN</w:t>
      </w:r>
      <w:r w:rsidR="008E50C8" w:rsidRPr="00387CDD">
        <w:rPr>
          <w:rFonts w:ascii="Verdana" w:hAnsi="Verdana" w:cs="Arial"/>
          <w:b/>
          <w:bCs/>
          <w:color w:val="000000"/>
          <w:sz w:val="26"/>
          <w:szCs w:val="26"/>
        </w:rPr>
        <w:tab/>
      </w:r>
    </w:p>
    <w:p w14:paraId="36C53E87" w14:textId="77777777" w:rsidR="00387CDD" w:rsidRPr="00C13A03" w:rsidRDefault="00387CDD" w:rsidP="00D07023">
      <w:pPr>
        <w:autoSpaceDE w:val="0"/>
        <w:autoSpaceDN w:val="0"/>
        <w:adjustRightInd w:val="0"/>
        <w:rPr>
          <w:rFonts w:ascii="Verdana" w:hAnsi="Verdana" w:cs="Arial"/>
          <w:color w:val="000000"/>
          <w:sz w:val="20"/>
          <w:szCs w:val="20"/>
        </w:rPr>
      </w:pPr>
    </w:p>
    <w:p w14:paraId="47FC96C3"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b/>
          <w:bCs/>
          <w:color w:val="000000"/>
          <w:sz w:val="20"/>
          <w:szCs w:val="20"/>
        </w:rPr>
        <w:t xml:space="preserve">Opdracht </w:t>
      </w:r>
    </w:p>
    <w:p w14:paraId="403088E3" w14:textId="346B894F"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&lt;1&gt; te &lt;2&gt; </w:t>
      </w:r>
      <w:r w:rsidR="00D85339">
        <w:rPr>
          <w:rFonts w:ascii="Verdana" w:hAnsi="Verdana" w:cs="Arial"/>
          <w:color w:val="000000"/>
          <w:sz w:val="20"/>
          <w:szCs w:val="20"/>
        </w:rPr>
        <w:t>heeft &lt;3&gt; per &lt;</w:t>
      </w:r>
      <w:r w:rsidR="00D85339" w:rsidRPr="00CA5CD8">
        <w:rPr>
          <w:rFonts w:ascii="Verdana" w:hAnsi="Verdana" w:cs="Arial"/>
          <w:color w:val="000000"/>
          <w:sz w:val="20"/>
          <w:szCs w:val="20"/>
        </w:rPr>
        <w:t>datum</w:t>
      </w:r>
      <w:r w:rsidR="00FC5002">
        <w:rPr>
          <w:rFonts w:ascii="Verdana" w:hAnsi="Verdana" w:cs="Arial"/>
          <w:color w:val="000000"/>
          <w:sz w:val="20"/>
          <w:szCs w:val="20"/>
        </w:rPr>
        <w:t>&gt;</w:t>
      </w:r>
      <w:r w:rsidR="00CE6212">
        <w:rPr>
          <w:rFonts w:ascii="Verdana" w:hAnsi="Verdana" w:cs="Arial"/>
          <w:color w:val="000000"/>
          <w:sz w:val="20"/>
          <w:szCs w:val="20"/>
        </w:rPr>
        <w:t xml:space="preserve"> (de overdrachtsdatum)</w:t>
      </w:r>
      <w:r w:rsidR="00D85339" w:rsidRPr="00CA5CD8">
        <w:rPr>
          <w:rFonts w:ascii="Verdana" w:hAnsi="Verdana" w:cs="Arial"/>
          <w:color w:val="000000"/>
          <w:sz w:val="20"/>
          <w:szCs w:val="20"/>
        </w:rPr>
        <w:t xml:space="preserve"> een interne collectieve waardeoverdracht uitgevoerd zoals bedoeld in artikel 150m van de Pensioenwet</w:t>
      </w:r>
      <w:r w:rsidR="003F7274" w:rsidRPr="00CA5CD8">
        <w:rPr>
          <w:rFonts w:ascii="Verdana" w:hAnsi="Verdana" w:cs="Arial"/>
          <w:color w:val="000000"/>
          <w:sz w:val="20"/>
          <w:szCs w:val="20"/>
        </w:rPr>
        <w:t xml:space="preserve"> </w:t>
      </w:r>
      <w:r w:rsidR="003F7274" w:rsidRPr="006D0EB1">
        <w:rPr>
          <w:rFonts w:ascii="Verdana" w:hAnsi="Verdana" w:cs="Arial"/>
          <w:color w:val="000000"/>
          <w:sz w:val="20"/>
          <w:szCs w:val="20"/>
        </w:rPr>
        <w:t>&lt;5&gt;</w:t>
      </w:r>
      <w:r w:rsidR="00D85339" w:rsidRPr="00CA5CD8">
        <w:rPr>
          <w:rFonts w:ascii="Verdana" w:hAnsi="Verdana" w:cs="Arial"/>
          <w:color w:val="000000"/>
          <w:sz w:val="20"/>
          <w:szCs w:val="20"/>
        </w:rPr>
        <w:t>, rekening houdend met de wettelijke eisen aan een dergelijke waardeoverdracht uit artikel</w:t>
      </w:r>
      <w:r w:rsidR="003F7274" w:rsidRPr="006D0EB1">
        <w:rPr>
          <w:rFonts w:ascii="Verdana" w:hAnsi="Verdana" w:cs="Arial"/>
          <w:color w:val="000000"/>
          <w:sz w:val="20"/>
          <w:szCs w:val="20"/>
        </w:rPr>
        <w:t>en 150m, lid 8,</w:t>
      </w:r>
      <w:r w:rsidR="00D85339" w:rsidRPr="00CA5CD8">
        <w:rPr>
          <w:rFonts w:ascii="Verdana" w:hAnsi="Verdana" w:cs="Arial"/>
          <w:color w:val="000000"/>
          <w:sz w:val="20"/>
          <w:szCs w:val="20"/>
        </w:rPr>
        <w:t xml:space="preserve"> 150n en 150o van de Pensioenwet &lt;</w:t>
      </w:r>
      <w:r w:rsidR="003F7274" w:rsidRPr="006D0EB1">
        <w:rPr>
          <w:rFonts w:ascii="Verdana" w:hAnsi="Verdana" w:cs="Arial"/>
          <w:color w:val="000000"/>
          <w:sz w:val="20"/>
          <w:szCs w:val="20"/>
        </w:rPr>
        <w:t>6</w:t>
      </w:r>
      <w:r w:rsidR="00D85339" w:rsidRPr="00CA5CD8">
        <w:rPr>
          <w:rFonts w:ascii="Verdana" w:hAnsi="Verdana" w:cs="Arial"/>
          <w:color w:val="000000"/>
          <w:sz w:val="20"/>
          <w:szCs w:val="20"/>
        </w:rPr>
        <w:t>&gt;. Door &lt;</w:t>
      </w:r>
      <w:r w:rsidR="00D85339">
        <w:rPr>
          <w:rFonts w:ascii="Verdana" w:hAnsi="Verdana" w:cs="Arial"/>
          <w:color w:val="000000"/>
          <w:sz w:val="20"/>
          <w:szCs w:val="20"/>
        </w:rPr>
        <w:t xml:space="preserve">1&gt; </w:t>
      </w:r>
      <w:r w:rsidRPr="007C6EE6">
        <w:rPr>
          <w:rFonts w:ascii="Verdana" w:hAnsi="Verdana" w:cs="Arial"/>
          <w:color w:val="000000"/>
          <w:sz w:val="20"/>
          <w:szCs w:val="20"/>
        </w:rPr>
        <w:t>is aan &lt;</w:t>
      </w:r>
      <w:r w:rsidR="00934B16">
        <w:rPr>
          <w:rFonts w:ascii="Verdana" w:hAnsi="Verdana" w:cs="Arial"/>
          <w:color w:val="000000"/>
          <w:sz w:val="20"/>
          <w:szCs w:val="20"/>
        </w:rPr>
        <w:t>4</w:t>
      </w:r>
      <w:r w:rsidRPr="007C6EE6">
        <w:rPr>
          <w:rFonts w:ascii="Verdana" w:hAnsi="Verdana" w:cs="Arial"/>
          <w:color w:val="000000"/>
          <w:sz w:val="20"/>
          <w:szCs w:val="20"/>
        </w:rPr>
        <w:t xml:space="preserve">&gt; de opdracht verleend tot het afgeven van een </w:t>
      </w:r>
      <w:r w:rsidR="003F16CD">
        <w:rPr>
          <w:rFonts w:ascii="Verdana" w:hAnsi="Verdana" w:cs="Arial"/>
          <w:color w:val="000000"/>
          <w:sz w:val="20"/>
          <w:szCs w:val="20"/>
        </w:rPr>
        <w:t>A</w:t>
      </w:r>
      <w:r w:rsidRPr="007C6EE6">
        <w:rPr>
          <w:rFonts w:ascii="Verdana" w:hAnsi="Verdana" w:cs="Arial"/>
          <w:color w:val="000000"/>
          <w:sz w:val="20"/>
          <w:szCs w:val="20"/>
        </w:rPr>
        <w:t xml:space="preserve">ctuariële </w:t>
      </w:r>
      <w:r w:rsidR="003F16CD">
        <w:rPr>
          <w:rFonts w:ascii="Verdana" w:hAnsi="Verdana" w:cs="Arial"/>
          <w:color w:val="000000"/>
          <w:sz w:val="20"/>
          <w:szCs w:val="20"/>
        </w:rPr>
        <w:t>V</w:t>
      </w:r>
      <w:r w:rsidRPr="007C6EE6">
        <w:rPr>
          <w:rFonts w:ascii="Verdana" w:hAnsi="Verdana" w:cs="Arial"/>
          <w:color w:val="000000"/>
          <w:sz w:val="20"/>
          <w:szCs w:val="20"/>
        </w:rPr>
        <w:t xml:space="preserve">erklaring </w:t>
      </w:r>
      <w:r w:rsidR="00B4143D">
        <w:rPr>
          <w:rFonts w:ascii="Verdana" w:hAnsi="Verdana" w:cs="Arial"/>
          <w:color w:val="000000"/>
          <w:sz w:val="20"/>
          <w:szCs w:val="20"/>
        </w:rPr>
        <w:t>bij de uitvoering van de</w:t>
      </w:r>
      <w:r w:rsidR="00D85339">
        <w:rPr>
          <w:rFonts w:ascii="Verdana" w:hAnsi="Verdana" w:cs="Arial"/>
          <w:color w:val="000000"/>
          <w:sz w:val="20"/>
          <w:szCs w:val="20"/>
        </w:rPr>
        <w:t>ze</w:t>
      </w:r>
      <w:r w:rsidR="00B4143D">
        <w:rPr>
          <w:rFonts w:ascii="Verdana" w:hAnsi="Verdana" w:cs="Arial"/>
          <w:color w:val="000000"/>
          <w:sz w:val="20"/>
          <w:szCs w:val="20"/>
        </w:rPr>
        <w:t xml:space="preserve"> waardeoverdracht</w:t>
      </w:r>
      <w:r w:rsidRPr="007C6EE6">
        <w:rPr>
          <w:rFonts w:ascii="Verdana" w:hAnsi="Verdana" w:cs="Arial"/>
          <w:color w:val="000000"/>
          <w:sz w:val="20"/>
          <w:szCs w:val="20"/>
        </w:rPr>
        <w:t xml:space="preserve">. </w:t>
      </w:r>
    </w:p>
    <w:p w14:paraId="21004256" w14:textId="77777777" w:rsidR="003D2D91" w:rsidRPr="00C13A03" w:rsidRDefault="003D2D91" w:rsidP="003D2D91">
      <w:pPr>
        <w:autoSpaceDE w:val="0"/>
        <w:autoSpaceDN w:val="0"/>
        <w:adjustRightInd w:val="0"/>
        <w:rPr>
          <w:rFonts w:ascii="Verdana" w:hAnsi="Verdana" w:cs="Arial"/>
          <w:color w:val="000000"/>
          <w:sz w:val="20"/>
          <w:szCs w:val="20"/>
        </w:rPr>
      </w:pPr>
    </w:p>
    <w:p w14:paraId="21FD96DD" w14:textId="77777777" w:rsidR="003D2D91" w:rsidRPr="006E7ACD" w:rsidRDefault="003D2D91" w:rsidP="003D2D91">
      <w:pPr>
        <w:autoSpaceDE w:val="0"/>
        <w:autoSpaceDN w:val="0"/>
        <w:adjustRightInd w:val="0"/>
        <w:rPr>
          <w:rFonts w:ascii="Verdana" w:hAnsi="Verdana" w:cs="Arial"/>
          <w:b/>
          <w:bCs/>
          <w:color w:val="000000"/>
          <w:sz w:val="20"/>
          <w:szCs w:val="20"/>
        </w:rPr>
      </w:pPr>
      <w:r w:rsidRPr="006E7ACD">
        <w:rPr>
          <w:rFonts w:ascii="Verdana" w:hAnsi="Verdana" w:cs="Arial"/>
          <w:b/>
          <w:bCs/>
          <w:color w:val="000000"/>
          <w:sz w:val="20"/>
          <w:szCs w:val="20"/>
        </w:rPr>
        <w:t>Onafhankelijkheid</w:t>
      </w:r>
    </w:p>
    <w:p w14:paraId="189169EA" w14:textId="0DAB24BB" w:rsidR="003D2D91" w:rsidRDefault="003D2D91" w:rsidP="003D2D91">
      <w:p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Als </w:t>
      </w:r>
      <w:r w:rsidR="00B4143D">
        <w:rPr>
          <w:rFonts w:ascii="Verdana" w:hAnsi="Verdana" w:cs="Arial"/>
          <w:color w:val="000000"/>
          <w:sz w:val="20"/>
          <w:szCs w:val="20"/>
        </w:rPr>
        <w:t>waarmerkend</w:t>
      </w:r>
      <w:r>
        <w:rPr>
          <w:rFonts w:ascii="Verdana" w:hAnsi="Verdana" w:cs="Arial"/>
          <w:color w:val="000000"/>
          <w:sz w:val="20"/>
          <w:szCs w:val="20"/>
        </w:rPr>
        <w:t xml:space="preserve"> actuaris ben ik onafhankelijk van &lt;1&gt;. Ik verricht</w:t>
      </w:r>
      <w:r w:rsidR="000B541B">
        <w:rPr>
          <w:rFonts w:ascii="Verdana" w:hAnsi="Verdana" w:cs="Arial"/>
          <w:color w:val="000000"/>
          <w:sz w:val="20"/>
          <w:szCs w:val="20"/>
        </w:rPr>
        <w:t xml:space="preserve"> </w:t>
      </w:r>
      <w:r>
        <w:rPr>
          <w:rFonts w:ascii="Verdana" w:hAnsi="Verdana" w:cs="Arial"/>
          <w:color w:val="000000"/>
          <w:sz w:val="20"/>
          <w:szCs w:val="20"/>
        </w:rPr>
        <w:t xml:space="preserve">geen andere werkzaamheden voor het </w:t>
      </w:r>
      <w:r w:rsidR="00077256">
        <w:rPr>
          <w:rFonts w:ascii="Verdana" w:hAnsi="Verdana" w:cs="Arial"/>
          <w:color w:val="000000"/>
          <w:sz w:val="20"/>
          <w:szCs w:val="20"/>
        </w:rPr>
        <w:t>pensioen</w:t>
      </w:r>
      <w:r>
        <w:rPr>
          <w:rFonts w:ascii="Verdana" w:hAnsi="Verdana" w:cs="Arial"/>
          <w:color w:val="000000"/>
          <w:sz w:val="20"/>
          <w:szCs w:val="20"/>
        </w:rPr>
        <w:t>fonds</w:t>
      </w:r>
      <w:r w:rsidR="00B4143D">
        <w:rPr>
          <w:rFonts w:ascii="Verdana" w:hAnsi="Verdana" w:cs="Arial"/>
          <w:color w:val="000000"/>
          <w:sz w:val="20"/>
          <w:szCs w:val="20"/>
        </w:rPr>
        <w:t xml:space="preserve"> </w:t>
      </w:r>
      <w:r w:rsidR="001E21A4">
        <w:rPr>
          <w:rFonts w:ascii="Verdana" w:hAnsi="Verdana" w:cs="Arial"/>
          <w:color w:val="000000"/>
          <w:sz w:val="20"/>
          <w:szCs w:val="20"/>
        </w:rPr>
        <w:t>&lt;</w:t>
      </w:r>
      <w:r w:rsidR="003F7274">
        <w:rPr>
          <w:rFonts w:ascii="Verdana" w:hAnsi="Verdana" w:cs="Arial"/>
          <w:color w:val="000000"/>
          <w:sz w:val="20"/>
          <w:szCs w:val="20"/>
        </w:rPr>
        <w:t>7</w:t>
      </w:r>
      <w:r w:rsidR="001E21A4">
        <w:rPr>
          <w:rFonts w:ascii="Verdana" w:hAnsi="Verdana" w:cs="Arial"/>
          <w:color w:val="000000"/>
          <w:sz w:val="20"/>
          <w:szCs w:val="20"/>
        </w:rPr>
        <w:t>&gt;</w:t>
      </w:r>
      <w:r w:rsidR="00062C25">
        <w:rPr>
          <w:rFonts w:ascii="Verdana" w:hAnsi="Verdana" w:cs="Arial"/>
          <w:color w:val="000000"/>
          <w:sz w:val="20"/>
          <w:szCs w:val="20"/>
        </w:rPr>
        <w:t xml:space="preserve"> </w:t>
      </w:r>
      <w:r w:rsidR="008C2CB6">
        <w:rPr>
          <w:rFonts w:ascii="Verdana" w:hAnsi="Verdana" w:cs="Arial"/>
          <w:color w:val="000000"/>
          <w:sz w:val="20"/>
          <w:szCs w:val="20"/>
        </w:rPr>
        <w:t>&lt;</w:t>
      </w:r>
      <w:r w:rsidR="003F7274">
        <w:rPr>
          <w:rFonts w:ascii="Verdana" w:hAnsi="Verdana" w:cs="Arial"/>
          <w:color w:val="000000"/>
          <w:sz w:val="20"/>
          <w:szCs w:val="20"/>
        </w:rPr>
        <w:t>8</w:t>
      </w:r>
      <w:r w:rsidR="008C2CB6">
        <w:rPr>
          <w:rFonts w:ascii="Verdana" w:hAnsi="Verdana" w:cs="Arial"/>
          <w:color w:val="000000"/>
          <w:sz w:val="20"/>
          <w:szCs w:val="20"/>
        </w:rPr>
        <w:t>&gt;</w:t>
      </w:r>
      <w:r w:rsidR="002043A2">
        <w:rPr>
          <w:rFonts w:ascii="Verdana" w:hAnsi="Verdana" w:cs="Arial"/>
          <w:color w:val="000000"/>
          <w:sz w:val="20"/>
          <w:szCs w:val="20"/>
        </w:rPr>
        <w:t>.</w:t>
      </w:r>
    </w:p>
    <w:p w14:paraId="1D98F061" w14:textId="77777777" w:rsidR="000C19E2" w:rsidRPr="00C13A03" w:rsidRDefault="000C19E2" w:rsidP="00D07023">
      <w:pPr>
        <w:autoSpaceDE w:val="0"/>
        <w:autoSpaceDN w:val="0"/>
        <w:adjustRightInd w:val="0"/>
        <w:rPr>
          <w:rFonts w:ascii="Verdana" w:hAnsi="Verdana" w:cs="Arial"/>
          <w:color w:val="000000"/>
          <w:sz w:val="20"/>
          <w:szCs w:val="20"/>
        </w:rPr>
      </w:pPr>
    </w:p>
    <w:p w14:paraId="0F4A7FD3"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b/>
          <w:bCs/>
          <w:color w:val="000000"/>
          <w:sz w:val="20"/>
          <w:szCs w:val="20"/>
        </w:rPr>
        <w:t xml:space="preserve">Gegevens </w:t>
      </w:r>
    </w:p>
    <w:p w14:paraId="3816792D"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De gegevens waarop mijn onderzoek is gebaseerd, zijn verstrekt door en tot stand gekomen onder de verantwoordelijkheid van het bestuur van het pensioenfonds. </w:t>
      </w:r>
    </w:p>
    <w:p w14:paraId="51337DAD" w14:textId="23FDE914" w:rsidR="0023240B" w:rsidRDefault="00D07023" w:rsidP="000C19E2">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Voor de </w:t>
      </w:r>
      <w:r w:rsidR="00272AEA">
        <w:rPr>
          <w:rFonts w:ascii="Verdana" w:hAnsi="Verdana" w:cs="Arial"/>
          <w:color w:val="000000"/>
          <w:sz w:val="20"/>
          <w:szCs w:val="20"/>
        </w:rPr>
        <w:t xml:space="preserve">beoordeling van de </w:t>
      </w:r>
      <w:r w:rsidR="00BC2A4E">
        <w:rPr>
          <w:rFonts w:ascii="Verdana" w:hAnsi="Verdana" w:cs="Arial"/>
          <w:color w:val="000000"/>
          <w:sz w:val="20"/>
          <w:szCs w:val="20"/>
        </w:rPr>
        <w:t>interne collectie</w:t>
      </w:r>
      <w:r w:rsidR="005F2D87">
        <w:rPr>
          <w:rFonts w:ascii="Verdana" w:hAnsi="Verdana" w:cs="Arial"/>
          <w:color w:val="000000"/>
          <w:sz w:val="20"/>
          <w:szCs w:val="20"/>
        </w:rPr>
        <w:t>ve</w:t>
      </w:r>
      <w:r w:rsidR="00BC2A4E">
        <w:rPr>
          <w:rFonts w:ascii="Verdana" w:hAnsi="Verdana" w:cs="Arial"/>
          <w:color w:val="000000"/>
          <w:sz w:val="20"/>
          <w:szCs w:val="20"/>
        </w:rPr>
        <w:t xml:space="preserve"> waardeoverdracht en </w:t>
      </w:r>
      <w:r w:rsidR="002A23C5">
        <w:rPr>
          <w:rFonts w:ascii="Verdana" w:hAnsi="Verdana" w:cs="Arial"/>
          <w:color w:val="000000"/>
          <w:sz w:val="20"/>
          <w:szCs w:val="20"/>
        </w:rPr>
        <w:t xml:space="preserve">de </w:t>
      </w:r>
      <w:r w:rsidR="00966961">
        <w:rPr>
          <w:rFonts w:ascii="Verdana" w:hAnsi="Verdana" w:cs="Arial"/>
          <w:color w:val="000000"/>
          <w:sz w:val="20"/>
          <w:szCs w:val="20"/>
        </w:rPr>
        <w:t xml:space="preserve">aanwending van het vermogen ten behoeve van </w:t>
      </w:r>
      <w:r w:rsidR="00D17B7F">
        <w:rPr>
          <w:rFonts w:ascii="Verdana" w:hAnsi="Verdana" w:cs="Arial"/>
          <w:color w:val="000000"/>
          <w:sz w:val="20"/>
          <w:szCs w:val="20"/>
        </w:rPr>
        <w:t>persoonlijk</w:t>
      </w:r>
      <w:r w:rsidR="00966961">
        <w:rPr>
          <w:rFonts w:ascii="Verdana" w:hAnsi="Verdana" w:cs="Arial"/>
          <w:color w:val="000000"/>
          <w:sz w:val="20"/>
          <w:szCs w:val="20"/>
        </w:rPr>
        <w:t>e</w:t>
      </w:r>
      <w:r w:rsidR="00D17B7F">
        <w:rPr>
          <w:rFonts w:ascii="Verdana" w:hAnsi="Verdana" w:cs="Arial"/>
          <w:color w:val="000000"/>
          <w:sz w:val="20"/>
          <w:szCs w:val="20"/>
        </w:rPr>
        <w:t xml:space="preserve"> pensioenvermogens </w:t>
      </w:r>
      <w:r w:rsidRPr="007C6EE6">
        <w:rPr>
          <w:rFonts w:ascii="Verdana" w:hAnsi="Verdana" w:cs="Arial"/>
          <w:color w:val="000000"/>
          <w:sz w:val="20"/>
          <w:szCs w:val="20"/>
        </w:rPr>
        <w:t xml:space="preserve">heb ik mij gebaseerd op de financiële gegevens </w:t>
      </w:r>
      <w:r w:rsidR="00B4143D">
        <w:rPr>
          <w:rFonts w:ascii="Verdana" w:hAnsi="Verdana" w:cs="Arial"/>
          <w:color w:val="000000"/>
          <w:sz w:val="20"/>
          <w:szCs w:val="20"/>
        </w:rPr>
        <w:t xml:space="preserve">per de datum van de </w:t>
      </w:r>
      <w:r w:rsidR="001E3AB5">
        <w:rPr>
          <w:rFonts w:ascii="Verdana" w:hAnsi="Verdana" w:cs="Arial"/>
          <w:color w:val="000000"/>
          <w:sz w:val="20"/>
          <w:szCs w:val="20"/>
        </w:rPr>
        <w:t xml:space="preserve">interne </w:t>
      </w:r>
      <w:r w:rsidR="00CE7884">
        <w:rPr>
          <w:rFonts w:ascii="Verdana" w:hAnsi="Verdana" w:cs="Arial"/>
          <w:color w:val="000000"/>
          <w:sz w:val="20"/>
          <w:szCs w:val="20"/>
        </w:rPr>
        <w:t>collectieve waardeoverdracht</w:t>
      </w:r>
      <w:r w:rsidRPr="007C6EE6">
        <w:rPr>
          <w:rFonts w:ascii="Verdana" w:hAnsi="Verdana" w:cs="Arial"/>
          <w:color w:val="000000"/>
          <w:sz w:val="20"/>
          <w:szCs w:val="20"/>
        </w:rPr>
        <w:t xml:space="preserve">. </w:t>
      </w:r>
    </w:p>
    <w:p w14:paraId="3F6936E1" w14:textId="77777777" w:rsidR="0023240B" w:rsidRPr="00C13A03" w:rsidRDefault="0023240B" w:rsidP="000C19E2">
      <w:pPr>
        <w:autoSpaceDE w:val="0"/>
        <w:autoSpaceDN w:val="0"/>
        <w:adjustRightInd w:val="0"/>
        <w:rPr>
          <w:rFonts w:ascii="Verdana" w:hAnsi="Verdana" w:cs="Arial"/>
          <w:color w:val="000000"/>
          <w:sz w:val="20"/>
          <w:szCs w:val="20"/>
        </w:rPr>
      </w:pPr>
    </w:p>
    <w:p w14:paraId="426B3832" w14:textId="77777777" w:rsidR="0023240B" w:rsidRPr="00FF5A88" w:rsidRDefault="00CB2D62" w:rsidP="000C19E2">
      <w:pPr>
        <w:autoSpaceDE w:val="0"/>
        <w:autoSpaceDN w:val="0"/>
        <w:adjustRightInd w:val="0"/>
        <w:rPr>
          <w:rFonts w:ascii="Verdana" w:hAnsi="Verdana" w:cs="Arial"/>
          <w:b/>
          <w:color w:val="000000"/>
          <w:sz w:val="20"/>
          <w:szCs w:val="20"/>
        </w:rPr>
      </w:pPr>
      <w:r>
        <w:rPr>
          <w:rFonts w:ascii="Verdana" w:hAnsi="Verdana" w:cs="Arial"/>
          <w:b/>
          <w:color w:val="000000"/>
          <w:sz w:val="20"/>
          <w:szCs w:val="20"/>
        </w:rPr>
        <w:t>Afstemm</w:t>
      </w:r>
      <w:r w:rsidR="0023240B" w:rsidRPr="00FF5A88">
        <w:rPr>
          <w:rFonts w:ascii="Verdana" w:hAnsi="Verdana" w:cs="Arial"/>
          <w:b/>
          <w:color w:val="000000"/>
          <w:sz w:val="20"/>
          <w:szCs w:val="20"/>
        </w:rPr>
        <w:t>ing accountant</w:t>
      </w:r>
    </w:p>
    <w:p w14:paraId="0B2ABD82" w14:textId="4FA219EC" w:rsidR="00B56A08" w:rsidRDefault="00571C71" w:rsidP="000C19E2">
      <w:p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Op basis van </w:t>
      </w:r>
      <w:r w:rsidR="00474FF3">
        <w:rPr>
          <w:rFonts w:ascii="Verdana" w:hAnsi="Verdana" w:cs="Arial"/>
          <w:color w:val="000000"/>
          <w:sz w:val="20"/>
          <w:szCs w:val="20"/>
        </w:rPr>
        <w:t xml:space="preserve">de door mij </w:t>
      </w:r>
      <w:r w:rsidR="00552597">
        <w:rPr>
          <w:rFonts w:ascii="Verdana" w:hAnsi="Verdana" w:cs="Arial"/>
          <w:color w:val="000000"/>
          <w:sz w:val="20"/>
          <w:szCs w:val="20"/>
        </w:rPr>
        <w:t xml:space="preserve">en </w:t>
      </w:r>
      <w:r w:rsidR="00FF5A88">
        <w:rPr>
          <w:rFonts w:ascii="Verdana" w:hAnsi="Verdana" w:cs="Arial"/>
          <w:color w:val="000000"/>
          <w:sz w:val="20"/>
          <w:szCs w:val="20"/>
        </w:rPr>
        <w:t>de accountant</w:t>
      </w:r>
      <w:r w:rsidR="00474FF3">
        <w:rPr>
          <w:rFonts w:ascii="Verdana" w:hAnsi="Verdana" w:cs="Arial"/>
          <w:color w:val="000000"/>
          <w:sz w:val="20"/>
          <w:szCs w:val="20"/>
        </w:rPr>
        <w:t xml:space="preserve"> gehanteerde </w:t>
      </w:r>
      <w:r w:rsidR="008E5A25">
        <w:rPr>
          <w:rFonts w:ascii="Verdana" w:hAnsi="Verdana" w:cs="Arial"/>
          <w:color w:val="000000"/>
          <w:sz w:val="20"/>
          <w:szCs w:val="20"/>
        </w:rPr>
        <w:t>Handreiking</w:t>
      </w:r>
      <w:r w:rsidR="00FF5A88">
        <w:rPr>
          <w:rFonts w:ascii="Verdana" w:hAnsi="Verdana" w:cs="Arial"/>
          <w:color w:val="000000"/>
          <w:sz w:val="20"/>
          <w:szCs w:val="20"/>
        </w:rPr>
        <w:t xml:space="preserve"> heeft afstemming plaatsgevonden over de werkzaamheden en de verwachtingen</w:t>
      </w:r>
      <w:r w:rsidR="00317B67">
        <w:rPr>
          <w:rFonts w:ascii="Verdana" w:hAnsi="Verdana" w:cs="Arial"/>
          <w:color w:val="000000"/>
          <w:sz w:val="20"/>
          <w:szCs w:val="20"/>
        </w:rPr>
        <w:t xml:space="preserve"> bij de controle van </w:t>
      </w:r>
      <w:r w:rsidR="00CE7884">
        <w:rPr>
          <w:rFonts w:ascii="Verdana" w:hAnsi="Verdana" w:cs="Arial"/>
          <w:color w:val="000000"/>
          <w:sz w:val="20"/>
          <w:szCs w:val="20"/>
        </w:rPr>
        <w:t xml:space="preserve">de </w:t>
      </w:r>
      <w:r w:rsidR="005D4BFF">
        <w:rPr>
          <w:rFonts w:ascii="Verdana" w:hAnsi="Verdana" w:cs="Arial"/>
          <w:color w:val="000000"/>
          <w:sz w:val="20"/>
          <w:szCs w:val="20"/>
        </w:rPr>
        <w:t xml:space="preserve">interne </w:t>
      </w:r>
      <w:r w:rsidR="00CE7884">
        <w:rPr>
          <w:rFonts w:ascii="Verdana" w:hAnsi="Verdana" w:cs="Arial"/>
          <w:color w:val="000000"/>
          <w:sz w:val="20"/>
          <w:szCs w:val="20"/>
        </w:rPr>
        <w:t>collectieve waardeoverdracht</w:t>
      </w:r>
      <w:r w:rsidR="00FF5A88">
        <w:rPr>
          <w:rFonts w:ascii="Verdana" w:hAnsi="Verdana" w:cs="Arial"/>
          <w:color w:val="000000"/>
          <w:sz w:val="20"/>
          <w:szCs w:val="20"/>
        </w:rPr>
        <w:t xml:space="preserve">. </w:t>
      </w:r>
      <w:r w:rsidR="00AB2314">
        <w:rPr>
          <w:rFonts w:ascii="Verdana" w:hAnsi="Verdana" w:cs="Arial"/>
          <w:color w:val="000000"/>
          <w:sz w:val="20"/>
          <w:szCs w:val="20"/>
        </w:rPr>
        <w:t>Voor de</w:t>
      </w:r>
      <w:r w:rsidR="00DF5B46">
        <w:rPr>
          <w:rFonts w:ascii="Verdana" w:hAnsi="Verdana" w:cs="Arial"/>
          <w:color w:val="000000"/>
          <w:sz w:val="20"/>
          <w:szCs w:val="20"/>
        </w:rPr>
        <w:t xml:space="preserve"> beoordeling van de interne collectieve waardeoverdracht </w:t>
      </w:r>
      <w:r w:rsidR="007A2C26">
        <w:rPr>
          <w:rFonts w:ascii="Verdana" w:hAnsi="Verdana" w:cs="Arial"/>
          <w:color w:val="000000"/>
          <w:sz w:val="20"/>
          <w:szCs w:val="20"/>
        </w:rPr>
        <w:t xml:space="preserve">heb </w:t>
      </w:r>
      <w:r w:rsidR="00474FF3">
        <w:rPr>
          <w:rFonts w:ascii="Verdana" w:hAnsi="Verdana" w:cs="Arial"/>
          <w:color w:val="000000"/>
          <w:sz w:val="20"/>
          <w:szCs w:val="20"/>
        </w:rPr>
        <w:t>ik</w:t>
      </w:r>
      <w:r w:rsidR="007A2C26">
        <w:rPr>
          <w:rFonts w:ascii="Verdana" w:hAnsi="Verdana" w:cs="Arial"/>
          <w:color w:val="000000"/>
          <w:sz w:val="20"/>
          <w:szCs w:val="20"/>
        </w:rPr>
        <w:t xml:space="preserve"> </w:t>
      </w:r>
      <w:r w:rsidR="00AB2314">
        <w:rPr>
          <w:rFonts w:ascii="Verdana" w:hAnsi="Verdana" w:cs="Arial"/>
          <w:color w:val="000000"/>
          <w:sz w:val="20"/>
          <w:szCs w:val="20"/>
        </w:rPr>
        <w:t xml:space="preserve">de </w:t>
      </w:r>
      <w:r w:rsidR="007A2C26">
        <w:rPr>
          <w:rFonts w:ascii="Verdana" w:hAnsi="Verdana" w:cs="Arial"/>
          <w:color w:val="000000"/>
          <w:sz w:val="20"/>
          <w:szCs w:val="20"/>
        </w:rPr>
        <w:t xml:space="preserve">materialiteit </w:t>
      </w:r>
      <w:r w:rsidR="00AB2314">
        <w:rPr>
          <w:rFonts w:ascii="Verdana" w:hAnsi="Verdana" w:cs="Arial"/>
          <w:color w:val="000000"/>
          <w:sz w:val="20"/>
          <w:szCs w:val="20"/>
        </w:rPr>
        <w:t>bepaald op</w:t>
      </w:r>
      <w:r w:rsidR="007A2C26">
        <w:rPr>
          <w:rFonts w:ascii="Verdana" w:hAnsi="Verdana" w:cs="Arial"/>
          <w:color w:val="000000"/>
          <w:sz w:val="20"/>
          <w:szCs w:val="20"/>
        </w:rPr>
        <w:t xml:space="preserve"> &lt;</w:t>
      </w:r>
      <w:r w:rsidR="003F7274">
        <w:rPr>
          <w:rFonts w:ascii="Verdana" w:hAnsi="Verdana" w:cs="Arial"/>
          <w:color w:val="000000"/>
          <w:sz w:val="20"/>
          <w:szCs w:val="20"/>
        </w:rPr>
        <w:t>9</w:t>
      </w:r>
      <w:r w:rsidR="00FF7861">
        <w:rPr>
          <w:rFonts w:ascii="Verdana" w:hAnsi="Verdana" w:cs="Arial"/>
          <w:color w:val="000000"/>
          <w:sz w:val="20"/>
          <w:szCs w:val="20"/>
        </w:rPr>
        <w:t>&gt;</w:t>
      </w:r>
      <w:r w:rsidR="007A2C26">
        <w:rPr>
          <w:rFonts w:ascii="Verdana" w:hAnsi="Verdana" w:cs="Arial"/>
          <w:color w:val="000000"/>
          <w:sz w:val="20"/>
          <w:szCs w:val="20"/>
        </w:rPr>
        <w:t xml:space="preserve">. </w:t>
      </w:r>
      <w:r w:rsidR="00AB2314">
        <w:rPr>
          <w:rFonts w:ascii="Verdana" w:hAnsi="Verdana" w:cs="Arial"/>
          <w:color w:val="000000"/>
          <w:sz w:val="20"/>
          <w:szCs w:val="20"/>
        </w:rPr>
        <w:t xml:space="preserve">Met de accountant ben </w:t>
      </w:r>
      <w:r w:rsidR="00552597">
        <w:rPr>
          <w:rFonts w:ascii="Verdana" w:hAnsi="Verdana" w:cs="Arial"/>
          <w:color w:val="000000"/>
          <w:sz w:val="20"/>
          <w:szCs w:val="20"/>
        </w:rPr>
        <w:t xml:space="preserve">ik </w:t>
      </w:r>
      <w:r w:rsidR="00474FF3">
        <w:rPr>
          <w:rFonts w:ascii="Verdana" w:hAnsi="Verdana" w:cs="Arial"/>
          <w:color w:val="000000"/>
          <w:sz w:val="20"/>
          <w:szCs w:val="20"/>
        </w:rPr>
        <w:t>overeengekomen</w:t>
      </w:r>
      <w:r w:rsidR="007A2C26">
        <w:rPr>
          <w:rFonts w:ascii="Verdana" w:hAnsi="Verdana" w:cs="Arial"/>
          <w:color w:val="000000"/>
          <w:sz w:val="20"/>
          <w:szCs w:val="20"/>
        </w:rPr>
        <w:t xml:space="preserve"> om </w:t>
      </w:r>
      <w:r w:rsidR="00AB2314">
        <w:rPr>
          <w:rFonts w:ascii="Verdana" w:hAnsi="Verdana" w:cs="Arial"/>
          <w:color w:val="000000"/>
          <w:sz w:val="20"/>
          <w:szCs w:val="20"/>
        </w:rPr>
        <w:t xml:space="preserve">geconstateerde </w:t>
      </w:r>
      <w:r w:rsidR="007A2C26">
        <w:rPr>
          <w:rFonts w:ascii="Verdana" w:hAnsi="Verdana" w:cs="Arial"/>
          <w:color w:val="000000"/>
          <w:sz w:val="20"/>
          <w:szCs w:val="20"/>
        </w:rPr>
        <w:t>afwijkingen boven &lt;</w:t>
      </w:r>
      <w:r w:rsidR="003F7274">
        <w:rPr>
          <w:rFonts w:ascii="Verdana" w:hAnsi="Verdana" w:cs="Arial"/>
          <w:color w:val="000000"/>
          <w:sz w:val="20"/>
          <w:szCs w:val="20"/>
        </w:rPr>
        <w:t>10</w:t>
      </w:r>
      <w:r w:rsidR="007A2C26">
        <w:rPr>
          <w:rFonts w:ascii="Verdana" w:hAnsi="Verdana" w:cs="Arial"/>
          <w:color w:val="000000"/>
          <w:sz w:val="20"/>
          <w:szCs w:val="20"/>
        </w:rPr>
        <w:t xml:space="preserve">&gt; te </w:t>
      </w:r>
      <w:r w:rsidR="00552597">
        <w:rPr>
          <w:rFonts w:ascii="Verdana" w:hAnsi="Verdana" w:cs="Arial"/>
          <w:color w:val="000000"/>
          <w:sz w:val="20"/>
          <w:szCs w:val="20"/>
        </w:rPr>
        <w:t>rapporteren.</w:t>
      </w:r>
      <w:r w:rsidR="003D2D91">
        <w:rPr>
          <w:rFonts w:ascii="Verdana" w:hAnsi="Verdana" w:cs="Arial"/>
          <w:color w:val="000000"/>
          <w:sz w:val="20"/>
          <w:szCs w:val="20"/>
        </w:rPr>
        <w:t xml:space="preserve"> </w:t>
      </w:r>
      <w:r w:rsidR="0030344F">
        <w:rPr>
          <w:rFonts w:ascii="Verdana" w:hAnsi="Verdana" w:cs="Arial"/>
          <w:color w:val="000000"/>
          <w:sz w:val="20"/>
          <w:szCs w:val="20"/>
        </w:rPr>
        <w:t xml:space="preserve">Deze afspraken zijn vastgelegd en de uitkomsten van </w:t>
      </w:r>
      <w:r w:rsidR="00474FF3">
        <w:rPr>
          <w:rFonts w:ascii="Verdana" w:hAnsi="Verdana" w:cs="Arial"/>
          <w:color w:val="000000"/>
          <w:sz w:val="20"/>
          <w:szCs w:val="20"/>
        </w:rPr>
        <w:t>mijn</w:t>
      </w:r>
      <w:r w:rsidR="0030344F">
        <w:rPr>
          <w:rFonts w:ascii="Verdana" w:hAnsi="Verdana" w:cs="Arial"/>
          <w:color w:val="000000"/>
          <w:sz w:val="20"/>
          <w:szCs w:val="20"/>
        </w:rPr>
        <w:t xml:space="preserve"> bevindingen </w:t>
      </w:r>
      <w:r w:rsidR="003F5C92">
        <w:rPr>
          <w:rFonts w:ascii="Verdana" w:hAnsi="Verdana" w:cs="Arial"/>
          <w:color w:val="000000"/>
          <w:sz w:val="20"/>
          <w:szCs w:val="20"/>
        </w:rPr>
        <w:t xml:space="preserve">zijn met de accountant </w:t>
      </w:r>
      <w:r w:rsidR="0030344F">
        <w:rPr>
          <w:rFonts w:ascii="Verdana" w:hAnsi="Verdana" w:cs="Arial"/>
          <w:color w:val="000000"/>
          <w:sz w:val="20"/>
          <w:szCs w:val="20"/>
        </w:rPr>
        <w:t>besproken.</w:t>
      </w:r>
      <w:r w:rsidR="000243AF">
        <w:rPr>
          <w:rFonts w:ascii="Verdana" w:hAnsi="Verdana" w:cs="Arial"/>
          <w:color w:val="000000"/>
          <w:sz w:val="20"/>
          <w:szCs w:val="20"/>
        </w:rPr>
        <w:t xml:space="preserve"> Op bepaalde onderdelen </w:t>
      </w:r>
      <w:r w:rsidR="00DF63D5">
        <w:rPr>
          <w:rFonts w:ascii="Verdana" w:hAnsi="Verdana" w:cs="Arial"/>
          <w:color w:val="000000"/>
          <w:sz w:val="20"/>
          <w:szCs w:val="20"/>
        </w:rPr>
        <w:t xml:space="preserve">van mijn beoordeling </w:t>
      </w:r>
      <w:r w:rsidR="00127A4A">
        <w:rPr>
          <w:rFonts w:ascii="Verdana" w:hAnsi="Verdana" w:cs="Arial"/>
          <w:color w:val="000000"/>
          <w:sz w:val="20"/>
          <w:szCs w:val="20"/>
        </w:rPr>
        <w:t xml:space="preserve">kan </w:t>
      </w:r>
      <w:r w:rsidR="002D5F2B">
        <w:rPr>
          <w:rFonts w:ascii="Verdana" w:hAnsi="Verdana" w:cs="Arial"/>
          <w:color w:val="000000"/>
          <w:sz w:val="20"/>
          <w:szCs w:val="20"/>
        </w:rPr>
        <w:t xml:space="preserve">ik aanvullende controlebandbreedtes </w:t>
      </w:r>
      <w:r w:rsidR="00127A4A">
        <w:rPr>
          <w:rFonts w:ascii="Verdana" w:hAnsi="Verdana" w:cs="Arial"/>
          <w:color w:val="000000"/>
          <w:sz w:val="20"/>
          <w:szCs w:val="20"/>
        </w:rPr>
        <w:t xml:space="preserve">aanhouden </w:t>
      </w:r>
      <w:r w:rsidR="002D5F2B">
        <w:rPr>
          <w:rFonts w:ascii="Verdana" w:hAnsi="Verdana" w:cs="Arial"/>
          <w:color w:val="000000"/>
          <w:sz w:val="20"/>
          <w:szCs w:val="20"/>
        </w:rPr>
        <w:t xml:space="preserve">die lager liggen </w:t>
      </w:r>
      <w:r w:rsidR="009249DC">
        <w:rPr>
          <w:rFonts w:ascii="Verdana" w:hAnsi="Verdana" w:cs="Arial"/>
          <w:color w:val="000000"/>
          <w:sz w:val="20"/>
          <w:szCs w:val="20"/>
        </w:rPr>
        <w:t xml:space="preserve">dan de </w:t>
      </w:r>
      <w:r w:rsidR="00BC28B1">
        <w:rPr>
          <w:rFonts w:ascii="Verdana" w:hAnsi="Verdana" w:cs="Arial"/>
          <w:color w:val="000000"/>
          <w:sz w:val="20"/>
          <w:szCs w:val="20"/>
        </w:rPr>
        <w:t>materialiteit</w:t>
      </w:r>
      <w:r w:rsidR="009249DC">
        <w:rPr>
          <w:rFonts w:ascii="Verdana" w:hAnsi="Verdana" w:cs="Arial"/>
          <w:color w:val="000000"/>
          <w:sz w:val="20"/>
          <w:szCs w:val="20"/>
        </w:rPr>
        <w:t xml:space="preserve"> zoals hierboven aangegeven. Als dit van toepassing is, </w:t>
      </w:r>
      <w:r w:rsidR="001E3AB5">
        <w:rPr>
          <w:rFonts w:ascii="Verdana" w:hAnsi="Verdana" w:cs="Arial"/>
          <w:color w:val="000000"/>
          <w:sz w:val="20"/>
          <w:szCs w:val="20"/>
        </w:rPr>
        <w:t xml:space="preserve">heb </w:t>
      </w:r>
      <w:r w:rsidR="00AF2AB3">
        <w:rPr>
          <w:rFonts w:ascii="Verdana" w:hAnsi="Verdana" w:cs="Arial"/>
          <w:color w:val="000000"/>
          <w:sz w:val="20"/>
          <w:szCs w:val="20"/>
        </w:rPr>
        <w:t xml:space="preserve">ik </w:t>
      </w:r>
      <w:r w:rsidR="009249DC">
        <w:rPr>
          <w:rFonts w:ascii="Verdana" w:hAnsi="Verdana" w:cs="Arial"/>
          <w:color w:val="000000"/>
          <w:sz w:val="20"/>
          <w:szCs w:val="20"/>
        </w:rPr>
        <w:t xml:space="preserve">dit bij de betreffende onderdelen </w:t>
      </w:r>
      <w:r w:rsidR="001C44B1">
        <w:rPr>
          <w:rFonts w:ascii="Verdana" w:hAnsi="Verdana" w:cs="Arial"/>
          <w:color w:val="000000"/>
          <w:sz w:val="20"/>
          <w:szCs w:val="20"/>
        </w:rPr>
        <w:t>expliciet</w:t>
      </w:r>
      <w:r w:rsidR="009249DC">
        <w:rPr>
          <w:rFonts w:ascii="Verdana" w:hAnsi="Verdana" w:cs="Arial"/>
          <w:color w:val="000000"/>
          <w:sz w:val="20"/>
          <w:szCs w:val="20"/>
        </w:rPr>
        <w:t xml:space="preserve"> </w:t>
      </w:r>
      <w:r w:rsidR="00BC28B1">
        <w:rPr>
          <w:rFonts w:ascii="Verdana" w:hAnsi="Verdana" w:cs="Arial"/>
          <w:color w:val="000000"/>
          <w:sz w:val="20"/>
          <w:szCs w:val="20"/>
        </w:rPr>
        <w:t xml:space="preserve">vermeld. </w:t>
      </w:r>
    </w:p>
    <w:p w14:paraId="01B4D0D0" w14:textId="373A5CFC" w:rsidR="008C2CB6" w:rsidRDefault="008C2CB6" w:rsidP="000C19E2">
      <w:pPr>
        <w:autoSpaceDE w:val="0"/>
        <w:autoSpaceDN w:val="0"/>
        <w:adjustRightInd w:val="0"/>
        <w:rPr>
          <w:rFonts w:ascii="Verdana" w:hAnsi="Verdana" w:cs="Arial"/>
          <w:color w:val="000000"/>
          <w:sz w:val="20"/>
          <w:szCs w:val="20"/>
        </w:rPr>
      </w:pPr>
    </w:p>
    <w:p w14:paraId="5889895D" w14:textId="469AD55F" w:rsidR="00DF5B46" w:rsidRDefault="00975FD5" w:rsidP="00E26749">
      <w:pPr>
        <w:autoSpaceDE w:val="0"/>
        <w:autoSpaceDN w:val="0"/>
        <w:adjustRightInd w:val="0"/>
        <w:rPr>
          <w:rFonts w:ascii="Verdana" w:hAnsi="Verdana" w:cs="Arial"/>
          <w:color w:val="000000"/>
          <w:sz w:val="20"/>
          <w:szCs w:val="20"/>
        </w:rPr>
      </w:pPr>
      <w:r w:rsidRPr="00975FD5">
        <w:rPr>
          <w:rFonts w:ascii="Verdana" w:hAnsi="Verdana" w:cs="Arial"/>
          <w:color w:val="000000"/>
          <w:sz w:val="20"/>
          <w:szCs w:val="20"/>
        </w:rPr>
        <w:t xml:space="preserve">Ik heb voorts gebruik gemaakt van de door de accountant in het kader van de </w:t>
      </w:r>
      <w:r w:rsidR="005D4BFF">
        <w:rPr>
          <w:rFonts w:ascii="Verdana" w:hAnsi="Verdana" w:cs="Arial"/>
          <w:color w:val="000000"/>
          <w:sz w:val="20"/>
          <w:szCs w:val="20"/>
        </w:rPr>
        <w:t xml:space="preserve">interne </w:t>
      </w:r>
      <w:r w:rsidR="00CE7884">
        <w:rPr>
          <w:rFonts w:ascii="Verdana" w:hAnsi="Verdana" w:cs="Arial"/>
          <w:color w:val="000000"/>
          <w:sz w:val="20"/>
          <w:szCs w:val="20"/>
        </w:rPr>
        <w:t xml:space="preserve">collectieve waardeoverdracht </w:t>
      </w:r>
      <w:r w:rsidRPr="00975FD5">
        <w:rPr>
          <w:rFonts w:ascii="Verdana" w:hAnsi="Verdana" w:cs="Arial"/>
          <w:color w:val="000000"/>
          <w:sz w:val="20"/>
          <w:szCs w:val="20"/>
        </w:rPr>
        <w:t>onderzochte basisgegevens</w:t>
      </w:r>
      <w:r w:rsidR="003E1B65">
        <w:rPr>
          <w:rFonts w:ascii="Verdana" w:hAnsi="Verdana" w:cs="Arial"/>
          <w:color w:val="000000"/>
          <w:sz w:val="20"/>
          <w:szCs w:val="20"/>
        </w:rPr>
        <w:t xml:space="preserve"> voor transitie</w:t>
      </w:r>
      <w:r w:rsidRPr="00975FD5">
        <w:rPr>
          <w:rFonts w:ascii="Verdana" w:hAnsi="Verdana" w:cs="Arial"/>
          <w:color w:val="000000"/>
          <w:sz w:val="20"/>
          <w:szCs w:val="20"/>
        </w:rPr>
        <w:t xml:space="preserve">. De accountant van het pensioenfonds heeft mij geïnformeerd over </w:t>
      </w:r>
      <w:r w:rsidR="00DF5B46">
        <w:rPr>
          <w:rFonts w:ascii="Verdana" w:hAnsi="Verdana" w:cs="Arial"/>
          <w:color w:val="000000"/>
          <w:sz w:val="20"/>
          <w:szCs w:val="20"/>
        </w:rPr>
        <w:t>de</w:t>
      </w:r>
      <w:r w:rsidR="00DF5B46" w:rsidRPr="00975FD5">
        <w:rPr>
          <w:rFonts w:ascii="Verdana" w:hAnsi="Verdana" w:cs="Arial"/>
          <w:color w:val="000000"/>
          <w:sz w:val="20"/>
          <w:szCs w:val="20"/>
        </w:rPr>
        <w:t xml:space="preserve"> </w:t>
      </w:r>
      <w:r w:rsidRPr="00975FD5">
        <w:rPr>
          <w:rFonts w:ascii="Verdana" w:hAnsi="Verdana" w:cs="Arial"/>
          <w:color w:val="000000"/>
          <w:sz w:val="20"/>
          <w:szCs w:val="20"/>
        </w:rPr>
        <w:t xml:space="preserve">bevindingen ten aanzien van de betrouwbaarheid (materiële juistheid en volledigheid) van de basisgegevens </w:t>
      </w:r>
      <w:r w:rsidR="00DF5B46">
        <w:rPr>
          <w:rFonts w:ascii="Verdana" w:hAnsi="Verdana" w:cs="Arial"/>
          <w:color w:val="000000"/>
          <w:sz w:val="20"/>
          <w:szCs w:val="20"/>
        </w:rPr>
        <w:t xml:space="preserve">voor transitie </w:t>
      </w:r>
      <w:r w:rsidRPr="00975FD5">
        <w:rPr>
          <w:rFonts w:ascii="Verdana" w:hAnsi="Verdana" w:cs="Arial"/>
          <w:color w:val="000000"/>
          <w:sz w:val="20"/>
          <w:szCs w:val="20"/>
        </w:rPr>
        <w:t>en de overige uitgangspunten die voor mijn beoordeling van belang zijn.</w:t>
      </w:r>
      <w:r w:rsidR="003E1B65">
        <w:rPr>
          <w:rFonts w:ascii="Verdana" w:hAnsi="Verdana" w:cs="Arial"/>
          <w:color w:val="000000"/>
          <w:sz w:val="20"/>
          <w:szCs w:val="20"/>
        </w:rPr>
        <w:t xml:space="preserve"> </w:t>
      </w:r>
      <w:r w:rsidR="0096450F">
        <w:rPr>
          <w:rFonts w:ascii="Verdana" w:hAnsi="Verdana" w:cs="Arial"/>
          <w:color w:val="000000"/>
          <w:sz w:val="20"/>
          <w:szCs w:val="20"/>
        </w:rPr>
        <w:t xml:space="preserve">Daarbij heeft het bestuur </w:t>
      </w:r>
      <w:r w:rsidR="00133DB4">
        <w:rPr>
          <w:rFonts w:ascii="Verdana" w:hAnsi="Verdana" w:cs="Arial"/>
          <w:color w:val="000000"/>
          <w:sz w:val="20"/>
          <w:szCs w:val="20"/>
        </w:rPr>
        <w:t xml:space="preserve">– aan de hand van het Kader Datakwaliteit van de Pensioenfederatie </w:t>
      </w:r>
      <w:r w:rsidR="00A666CB">
        <w:rPr>
          <w:rFonts w:ascii="Verdana" w:hAnsi="Verdana" w:cs="Arial"/>
          <w:color w:val="000000"/>
          <w:sz w:val="20"/>
          <w:szCs w:val="20"/>
        </w:rPr>
        <w:t xml:space="preserve">– </w:t>
      </w:r>
      <w:r w:rsidR="005F2D87">
        <w:rPr>
          <w:rFonts w:ascii="Verdana" w:hAnsi="Verdana" w:cs="Arial"/>
          <w:color w:val="000000"/>
          <w:sz w:val="20"/>
          <w:szCs w:val="20"/>
        </w:rPr>
        <w:t>geoordeeld</w:t>
      </w:r>
      <w:r w:rsidR="00133DB4">
        <w:rPr>
          <w:rFonts w:ascii="Verdana" w:hAnsi="Verdana" w:cs="Arial"/>
          <w:color w:val="000000"/>
          <w:sz w:val="20"/>
          <w:szCs w:val="20"/>
        </w:rPr>
        <w:t xml:space="preserve"> dat </w:t>
      </w:r>
      <w:r w:rsidR="00A666CB">
        <w:rPr>
          <w:rFonts w:ascii="Verdana" w:hAnsi="Verdana" w:cs="Arial"/>
          <w:color w:val="000000"/>
          <w:sz w:val="20"/>
          <w:szCs w:val="20"/>
        </w:rPr>
        <w:t xml:space="preserve">de basisgegevens voor transitie </w:t>
      </w:r>
      <w:r w:rsidR="001E76AF">
        <w:rPr>
          <w:rFonts w:ascii="Verdana" w:hAnsi="Verdana" w:cs="Arial"/>
          <w:color w:val="000000"/>
          <w:sz w:val="20"/>
          <w:szCs w:val="20"/>
        </w:rPr>
        <w:t xml:space="preserve">juist en volledig zijn en </w:t>
      </w:r>
      <w:r w:rsidR="004B6108">
        <w:rPr>
          <w:rFonts w:ascii="Verdana" w:hAnsi="Verdana" w:cs="Arial"/>
          <w:color w:val="000000"/>
          <w:sz w:val="20"/>
          <w:szCs w:val="20"/>
        </w:rPr>
        <w:t xml:space="preserve">daarmee gebruikt kunnen worden voor de </w:t>
      </w:r>
      <w:r w:rsidR="001E3AB5">
        <w:rPr>
          <w:rFonts w:ascii="Verdana" w:hAnsi="Verdana" w:cs="Arial"/>
          <w:color w:val="000000"/>
          <w:sz w:val="20"/>
          <w:szCs w:val="20"/>
        </w:rPr>
        <w:t xml:space="preserve">interne </w:t>
      </w:r>
      <w:r w:rsidR="004B6108">
        <w:rPr>
          <w:rFonts w:ascii="Verdana" w:hAnsi="Verdana" w:cs="Arial"/>
          <w:color w:val="000000"/>
          <w:sz w:val="20"/>
          <w:szCs w:val="20"/>
        </w:rPr>
        <w:t>collectieve waardeoverdracht.</w:t>
      </w:r>
    </w:p>
    <w:p w14:paraId="41DB1367" w14:textId="4EA62FED" w:rsidR="00975FD5" w:rsidRDefault="00DF5B46" w:rsidP="00E26749">
      <w:pPr>
        <w:autoSpaceDE w:val="0"/>
        <w:autoSpaceDN w:val="0"/>
        <w:adjustRightInd w:val="0"/>
        <w:rPr>
          <w:rFonts w:ascii="Verdana" w:hAnsi="Verdana" w:cs="Arial"/>
          <w:color w:val="000000"/>
          <w:sz w:val="20"/>
          <w:szCs w:val="20"/>
        </w:rPr>
      </w:pPr>
      <w:r>
        <w:rPr>
          <w:rFonts w:ascii="Verdana" w:hAnsi="Verdana" w:cs="Arial"/>
          <w:color w:val="000000"/>
          <w:sz w:val="20"/>
          <w:szCs w:val="20"/>
        </w:rPr>
        <w:t>Bovendien heb ik afstemming gehad met de accountant over de in het kader van de interne collectieve waardeoverdracht te onderzoeken basisgegevens na transitie.</w:t>
      </w:r>
    </w:p>
    <w:p w14:paraId="10BB71F7" w14:textId="77777777" w:rsidR="000C19E2" w:rsidRPr="00C13A03" w:rsidRDefault="000C19E2" w:rsidP="00D07023">
      <w:pPr>
        <w:autoSpaceDE w:val="0"/>
        <w:autoSpaceDN w:val="0"/>
        <w:adjustRightInd w:val="0"/>
        <w:rPr>
          <w:rFonts w:ascii="Verdana" w:hAnsi="Verdana" w:cs="Arial"/>
          <w:color w:val="000000"/>
          <w:sz w:val="20"/>
          <w:szCs w:val="20"/>
        </w:rPr>
      </w:pPr>
    </w:p>
    <w:p w14:paraId="020FBF44" w14:textId="77777777" w:rsidR="00D07023" w:rsidRPr="00C13A03" w:rsidRDefault="00D07023" w:rsidP="00D07023">
      <w:pPr>
        <w:autoSpaceDE w:val="0"/>
        <w:autoSpaceDN w:val="0"/>
        <w:adjustRightInd w:val="0"/>
        <w:rPr>
          <w:rFonts w:ascii="Verdana" w:hAnsi="Verdana" w:cs="Arial"/>
          <w:b/>
          <w:color w:val="000000"/>
          <w:sz w:val="20"/>
          <w:szCs w:val="20"/>
        </w:rPr>
      </w:pPr>
      <w:r w:rsidRPr="00C13A03">
        <w:rPr>
          <w:rFonts w:ascii="Verdana" w:hAnsi="Verdana" w:cs="Arial"/>
          <w:b/>
          <w:color w:val="000000"/>
          <w:sz w:val="20"/>
          <w:szCs w:val="20"/>
        </w:rPr>
        <w:t xml:space="preserve">Werkzaamheden </w:t>
      </w:r>
    </w:p>
    <w:p w14:paraId="31295677" w14:textId="7888E9B3" w:rsidR="00A2257B"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Ter uitvoering van de opdracht heb ik</w:t>
      </w:r>
      <w:r w:rsidR="00C62BB1">
        <w:rPr>
          <w:rFonts w:ascii="Verdana" w:hAnsi="Verdana" w:cs="Arial"/>
          <w:color w:val="000000"/>
          <w:sz w:val="20"/>
          <w:szCs w:val="20"/>
        </w:rPr>
        <w:t xml:space="preserve"> </w:t>
      </w:r>
      <w:r w:rsidRPr="007C6EE6">
        <w:rPr>
          <w:rFonts w:ascii="Verdana" w:hAnsi="Verdana" w:cs="Arial"/>
          <w:color w:val="000000"/>
          <w:sz w:val="20"/>
          <w:szCs w:val="20"/>
        </w:rPr>
        <w:t xml:space="preserve">onderzocht of </w:t>
      </w:r>
      <w:r w:rsidR="00010623">
        <w:rPr>
          <w:rFonts w:ascii="Verdana" w:hAnsi="Verdana" w:cs="Arial"/>
          <w:color w:val="000000"/>
          <w:sz w:val="20"/>
          <w:szCs w:val="20"/>
        </w:rPr>
        <w:t xml:space="preserve">de </w:t>
      </w:r>
      <w:r w:rsidR="005D4BFF">
        <w:rPr>
          <w:rFonts w:ascii="Verdana" w:hAnsi="Verdana" w:cs="Arial"/>
          <w:color w:val="000000"/>
          <w:sz w:val="20"/>
          <w:szCs w:val="20"/>
        </w:rPr>
        <w:t>interne</w:t>
      </w:r>
      <w:r w:rsidR="00010623">
        <w:rPr>
          <w:rFonts w:ascii="Verdana" w:hAnsi="Verdana" w:cs="Arial"/>
          <w:color w:val="000000"/>
          <w:sz w:val="20"/>
          <w:szCs w:val="20"/>
        </w:rPr>
        <w:t xml:space="preserve"> collectieve waardeoverdracht is uitgevoerd conform de rekenregels </w:t>
      </w:r>
      <w:r w:rsidR="00784C0E">
        <w:rPr>
          <w:rFonts w:ascii="Verdana" w:hAnsi="Verdana" w:cs="Arial"/>
          <w:color w:val="000000"/>
          <w:sz w:val="20"/>
          <w:szCs w:val="20"/>
        </w:rPr>
        <w:t xml:space="preserve">(oftewel het </w:t>
      </w:r>
      <w:r w:rsidR="00B65EA9">
        <w:rPr>
          <w:rFonts w:ascii="Verdana" w:hAnsi="Verdana" w:cs="Arial"/>
          <w:color w:val="000000"/>
          <w:sz w:val="20"/>
          <w:szCs w:val="20"/>
        </w:rPr>
        <w:t>‘</w:t>
      </w:r>
      <w:r w:rsidR="00B3406D">
        <w:rPr>
          <w:rFonts w:ascii="Verdana" w:hAnsi="Verdana" w:cs="Arial"/>
          <w:color w:val="000000"/>
          <w:sz w:val="20"/>
          <w:szCs w:val="20"/>
        </w:rPr>
        <w:t>(</w:t>
      </w:r>
      <w:r w:rsidR="00E51EFD">
        <w:rPr>
          <w:rFonts w:ascii="Verdana" w:hAnsi="Verdana" w:cs="Arial"/>
          <w:color w:val="000000"/>
          <w:sz w:val="20"/>
          <w:szCs w:val="20"/>
        </w:rPr>
        <w:t>actuarieel</w:t>
      </w:r>
      <w:r w:rsidR="00B3406D">
        <w:rPr>
          <w:rFonts w:ascii="Verdana" w:hAnsi="Verdana" w:cs="Arial"/>
          <w:color w:val="000000"/>
          <w:sz w:val="20"/>
          <w:szCs w:val="20"/>
        </w:rPr>
        <w:t>)</w:t>
      </w:r>
      <w:r w:rsidR="00784C0E">
        <w:rPr>
          <w:rFonts w:ascii="Verdana" w:hAnsi="Verdana" w:cs="Arial"/>
          <w:color w:val="000000"/>
          <w:sz w:val="20"/>
          <w:szCs w:val="20"/>
        </w:rPr>
        <w:t xml:space="preserve"> </w:t>
      </w:r>
      <w:r w:rsidR="00B3406D">
        <w:rPr>
          <w:rFonts w:ascii="Verdana" w:hAnsi="Verdana" w:cs="Arial"/>
          <w:color w:val="000000"/>
          <w:sz w:val="20"/>
          <w:szCs w:val="20"/>
        </w:rPr>
        <w:t>omrekenformularium</w:t>
      </w:r>
      <w:r w:rsidR="00B65EA9">
        <w:rPr>
          <w:rFonts w:ascii="Verdana" w:hAnsi="Verdana" w:cs="Arial"/>
          <w:color w:val="000000"/>
          <w:sz w:val="20"/>
          <w:szCs w:val="20"/>
        </w:rPr>
        <w:t>’</w:t>
      </w:r>
      <w:r w:rsidR="00B3406D">
        <w:rPr>
          <w:rFonts w:ascii="Verdana" w:hAnsi="Verdana" w:cs="Arial"/>
          <w:color w:val="000000"/>
          <w:sz w:val="20"/>
          <w:szCs w:val="20"/>
        </w:rPr>
        <w:t xml:space="preserve">) </w:t>
      </w:r>
      <w:r w:rsidR="00010623">
        <w:rPr>
          <w:rFonts w:ascii="Verdana" w:hAnsi="Verdana" w:cs="Arial"/>
          <w:color w:val="000000"/>
          <w:sz w:val="20"/>
          <w:szCs w:val="20"/>
        </w:rPr>
        <w:t xml:space="preserve">die het bestuur van het pensioenfonds daarvoor heeft </w:t>
      </w:r>
      <w:r w:rsidR="00247008" w:rsidRPr="001008BB">
        <w:rPr>
          <w:rFonts w:ascii="Verdana" w:hAnsi="Verdana" w:cs="Arial"/>
          <w:color w:val="000000"/>
          <w:sz w:val="20"/>
          <w:szCs w:val="20"/>
        </w:rPr>
        <w:t>vast</w:t>
      </w:r>
      <w:r w:rsidR="00010623">
        <w:rPr>
          <w:rFonts w:ascii="Verdana" w:hAnsi="Verdana" w:cs="Arial"/>
          <w:color w:val="000000"/>
          <w:sz w:val="20"/>
          <w:szCs w:val="20"/>
        </w:rPr>
        <w:t xml:space="preserve">gesteld en of is voldaan </w:t>
      </w:r>
      <w:r w:rsidR="00D17B7F">
        <w:rPr>
          <w:rFonts w:ascii="Verdana" w:hAnsi="Verdana" w:cs="Arial"/>
          <w:color w:val="000000"/>
          <w:sz w:val="20"/>
          <w:szCs w:val="20"/>
        </w:rPr>
        <w:t xml:space="preserve">aan </w:t>
      </w:r>
      <w:r w:rsidR="00010623">
        <w:rPr>
          <w:rFonts w:ascii="Verdana" w:hAnsi="Verdana" w:cs="Arial"/>
          <w:color w:val="000000"/>
          <w:sz w:val="20"/>
          <w:szCs w:val="20"/>
        </w:rPr>
        <w:t xml:space="preserve">de wettelijke eisen die aan een collectieve waardeoverdracht in het kader van de transitie naar het nieuwe pensioenstelsel zijn gesteld in </w:t>
      </w:r>
      <w:r w:rsidR="00A06998">
        <w:rPr>
          <w:rFonts w:ascii="Verdana" w:hAnsi="Verdana" w:cs="Arial"/>
          <w:color w:val="000000"/>
          <w:sz w:val="20"/>
          <w:szCs w:val="20"/>
        </w:rPr>
        <w:t xml:space="preserve">de </w:t>
      </w:r>
      <w:r w:rsidR="00BF65C6" w:rsidRPr="00BF65C6">
        <w:rPr>
          <w:rFonts w:ascii="Verdana" w:hAnsi="Verdana" w:cs="Arial"/>
          <w:color w:val="000000"/>
          <w:sz w:val="20"/>
          <w:szCs w:val="20"/>
        </w:rPr>
        <w:t xml:space="preserve">artikelen </w:t>
      </w:r>
      <w:r w:rsidR="00AA0063">
        <w:rPr>
          <w:rFonts w:ascii="Verdana" w:hAnsi="Verdana" w:cs="Arial"/>
          <w:color w:val="000000"/>
          <w:sz w:val="20"/>
          <w:szCs w:val="20"/>
        </w:rPr>
        <w:t>150m lid 8</w:t>
      </w:r>
      <w:r w:rsidR="00AA0063" w:rsidRPr="00905AD8">
        <w:rPr>
          <w:rFonts w:ascii="Verdana" w:hAnsi="Verdana" w:cs="Arial"/>
          <w:color w:val="000000"/>
          <w:sz w:val="20"/>
          <w:szCs w:val="20"/>
        </w:rPr>
        <w:t xml:space="preserve">, </w:t>
      </w:r>
      <w:r w:rsidR="00251644" w:rsidRPr="005F2D87">
        <w:rPr>
          <w:rFonts w:ascii="Verdana" w:hAnsi="Verdana" w:cs="Arial"/>
          <w:color w:val="000000"/>
          <w:sz w:val="20"/>
          <w:szCs w:val="20"/>
        </w:rPr>
        <w:t>150n</w:t>
      </w:r>
      <w:r w:rsidR="00BF65C6" w:rsidRPr="005F2D87">
        <w:rPr>
          <w:rFonts w:ascii="Verdana" w:hAnsi="Verdana" w:cs="Arial"/>
          <w:color w:val="000000"/>
          <w:sz w:val="20"/>
          <w:szCs w:val="20"/>
        </w:rPr>
        <w:t xml:space="preserve"> en 150o</w:t>
      </w:r>
      <w:r w:rsidR="00BF65C6" w:rsidRPr="00905AD8">
        <w:rPr>
          <w:rFonts w:ascii="Verdana" w:hAnsi="Verdana" w:cs="Arial"/>
          <w:color w:val="000000"/>
          <w:sz w:val="20"/>
          <w:szCs w:val="20"/>
        </w:rPr>
        <w:t xml:space="preserve"> van de Pensioenwet &lt;</w:t>
      </w:r>
      <w:r w:rsidR="003F7274">
        <w:rPr>
          <w:rFonts w:ascii="Verdana" w:hAnsi="Verdana" w:cs="Arial"/>
          <w:color w:val="000000"/>
          <w:sz w:val="20"/>
          <w:szCs w:val="20"/>
        </w:rPr>
        <w:t>6</w:t>
      </w:r>
      <w:r w:rsidR="00BF65C6" w:rsidRPr="00905AD8">
        <w:rPr>
          <w:rFonts w:ascii="Verdana" w:hAnsi="Verdana" w:cs="Arial"/>
          <w:color w:val="000000"/>
          <w:sz w:val="20"/>
          <w:szCs w:val="20"/>
        </w:rPr>
        <w:t>&gt;</w:t>
      </w:r>
      <w:r w:rsidR="00010623" w:rsidRPr="00905AD8">
        <w:rPr>
          <w:rFonts w:ascii="Verdana" w:hAnsi="Verdana" w:cs="Arial"/>
          <w:color w:val="000000"/>
          <w:sz w:val="20"/>
          <w:szCs w:val="20"/>
        </w:rPr>
        <w:t xml:space="preserve">. </w:t>
      </w:r>
      <w:r w:rsidR="0018309E" w:rsidRPr="005F2D87">
        <w:rPr>
          <w:rFonts w:ascii="Verdana" w:hAnsi="Verdana" w:cs="Arial"/>
          <w:color w:val="000000"/>
          <w:sz w:val="20"/>
          <w:szCs w:val="20"/>
        </w:rPr>
        <w:t xml:space="preserve">De door het pensioenfonds &lt;3&gt; verstrekte basisgegevens zijn zodanig dat ik die gegevens als uitgangspunt </w:t>
      </w:r>
      <w:r w:rsidR="00A06998" w:rsidRPr="005F2D87">
        <w:rPr>
          <w:rFonts w:ascii="Verdana" w:hAnsi="Verdana" w:cs="Arial"/>
          <w:color w:val="000000"/>
          <w:sz w:val="20"/>
          <w:szCs w:val="20"/>
        </w:rPr>
        <w:t>voor mijn werkzaamheden</w:t>
      </w:r>
      <w:r w:rsidR="0018309E" w:rsidRPr="005F2D87">
        <w:rPr>
          <w:rFonts w:ascii="Verdana" w:hAnsi="Verdana" w:cs="Arial"/>
          <w:color w:val="000000"/>
          <w:sz w:val="20"/>
          <w:szCs w:val="20"/>
        </w:rPr>
        <w:t xml:space="preserve"> </w:t>
      </w:r>
      <w:r w:rsidR="00A06998" w:rsidRPr="005F2D87">
        <w:rPr>
          <w:rFonts w:ascii="Verdana" w:hAnsi="Verdana" w:cs="Arial"/>
          <w:color w:val="000000"/>
          <w:sz w:val="20"/>
          <w:szCs w:val="20"/>
        </w:rPr>
        <w:t>heb aanvaard</w:t>
      </w:r>
      <w:r w:rsidR="000403AB" w:rsidRPr="005F2D87">
        <w:rPr>
          <w:rFonts w:ascii="Verdana" w:hAnsi="Verdana" w:cs="Arial"/>
          <w:color w:val="000000"/>
          <w:sz w:val="20"/>
          <w:szCs w:val="20"/>
        </w:rPr>
        <w:t xml:space="preserve"> </w:t>
      </w:r>
      <w:r w:rsidR="0018309E" w:rsidRPr="005F2D87">
        <w:rPr>
          <w:rFonts w:ascii="Verdana" w:hAnsi="Verdana" w:cs="Arial"/>
          <w:color w:val="000000"/>
          <w:sz w:val="20"/>
          <w:szCs w:val="20"/>
        </w:rPr>
        <w:t>&lt;1</w:t>
      </w:r>
      <w:r w:rsidR="00CA5CD8">
        <w:rPr>
          <w:rFonts w:ascii="Verdana" w:hAnsi="Verdana" w:cs="Arial"/>
          <w:color w:val="000000"/>
          <w:sz w:val="20"/>
          <w:szCs w:val="20"/>
        </w:rPr>
        <w:t>1</w:t>
      </w:r>
      <w:r w:rsidR="0018309E" w:rsidRPr="005F2D87">
        <w:rPr>
          <w:rFonts w:ascii="Verdana" w:hAnsi="Verdana" w:cs="Arial"/>
          <w:color w:val="000000"/>
          <w:sz w:val="20"/>
          <w:szCs w:val="20"/>
        </w:rPr>
        <w:t>&gt;.</w:t>
      </w:r>
      <w:r w:rsidR="003E1B65" w:rsidRPr="005F2D87">
        <w:rPr>
          <w:rFonts w:ascii="Verdana" w:hAnsi="Verdana" w:cs="Arial"/>
          <w:color w:val="000000"/>
          <w:sz w:val="20"/>
          <w:szCs w:val="20"/>
        </w:rPr>
        <w:t xml:space="preserve"> Hierbij is in aanmerking genomen dat het bestuur </w:t>
      </w:r>
      <w:r w:rsidR="00E579ED" w:rsidRPr="005F2D87">
        <w:rPr>
          <w:rFonts w:ascii="Verdana" w:hAnsi="Verdana" w:cs="Arial"/>
          <w:color w:val="000000"/>
          <w:sz w:val="20"/>
          <w:szCs w:val="20"/>
        </w:rPr>
        <w:t xml:space="preserve">heeft geoordeeld dat de </w:t>
      </w:r>
      <w:r w:rsidR="003E1B65" w:rsidRPr="005F2D87">
        <w:rPr>
          <w:rFonts w:ascii="Verdana" w:hAnsi="Verdana" w:cs="Arial"/>
          <w:color w:val="000000"/>
          <w:sz w:val="20"/>
          <w:szCs w:val="20"/>
        </w:rPr>
        <w:t>datakwaliteit</w:t>
      </w:r>
      <w:r w:rsidR="00E579ED" w:rsidRPr="005F2D87">
        <w:rPr>
          <w:rFonts w:ascii="Verdana" w:hAnsi="Verdana" w:cs="Arial"/>
          <w:color w:val="000000"/>
          <w:sz w:val="20"/>
          <w:szCs w:val="20"/>
        </w:rPr>
        <w:t xml:space="preserve"> voldoende is </w:t>
      </w:r>
      <w:r w:rsidR="009375C8" w:rsidRPr="005F2D87">
        <w:rPr>
          <w:rFonts w:ascii="Verdana" w:hAnsi="Verdana" w:cs="Arial"/>
          <w:color w:val="000000"/>
          <w:sz w:val="20"/>
          <w:szCs w:val="20"/>
        </w:rPr>
        <w:t xml:space="preserve">voor de uitvoering van de </w:t>
      </w:r>
      <w:r w:rsidR="001E3AB5">
        <w:rPr>
          <w:rFonts w:ascii="Verdana" w:hAnsi="Verdana" w:cs="Arial"/>
          <w:color w:val="000000"/>
          <w:sz w:val="20"/>
          <w:szCs w:val="20"/>
        </w:rPr>
        <w:t xml:space="preserve">interne </w:t>
      </w:r>
      <w:r w:rsidR="009375C8" w:rsidRPr="005F2D87">
        <w:rPr>
          <w:rFonts w:ascii="Verdana" w:hAnsi="Verdana" w:cs="Arial"/>
          <w:color w:val="000000"/>
          <w:sz w:val="20"/>
          <w:szCs w:val="20"/>
        </w:rPr>
        <w:t>collectieve waardeoverdracht</w:t>
      </w:r>
      <w:r w:rsidR="003E1B65" w:rsidRPr="005F2D87">
        <w:rPr>
          <w:rFonts w:ascii="Verdana" w:hAnsi="Verdana" w:cs="Arial"/>
          <w:color w:val="000000"/>
          <w:sz w:val="20"/>
          <w:szCs w:val="20"/>
        </w:rPr>
        <w:t>.</w:t>
      </w:r>
      <w:r w:rsidR="00850354">
        <w:rPr>
          <w:rFonts w:ascii="Verdana" w:hAnsi="Verdana" w:cs="Arial"/>
          <w:color w:val="000000"/>
          <w:sz w:val="20"/>
          <w:szCs w:val="20"/>
        </w:rPr>
        <w:t xml:space="preserve"> </w:t>
      </w:r>
    </w:p>
    <w:p w14:paraId="19E6E701" w14:textId="77777777" w:rsidR="00E02C41" w:rsidRPr="007C6EE6" w:rsidRDefault="00E02C41" w:rsidP="00D07023">
      <w:pPr>
        <w:autoSpaceDE w:val="0"/>
        <w:autoSpaceDN w:val="0"/>
        <w:adjustRightInd w:val="0"/>
        <w:rPr>
          <w:rFonts w:ascii="Verdana" w:hAnsi="Verdana" w:cs="Arial"/>
          <w:color w:val="000000"/>
          <w:sz w:val="20"/>
          <w:szCs w:val="20"/>
        </w:rPr>
      </w:pPr>
    </w:p>
    <w:p w14:paraId="4A38DEB0" w14:textId="578E0703" w:rsidR="00A51519" w:rsidRDefault="00D07023" w:rsidP="006D0EB1">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Als onderdeel </w:t>
      </w:r>
      <w:r w:rsidR="00A2257B" w:rsidRPr="007C6EE6">
        <w:rPr>
          <w:rFonts w:ascii="Verdana" w:hAnsi="Verdana" w:cs="Arial"/>
          <w:color w:val="000000"/>
          <w:sz w:val="20"/>
          <w:szCs w:val="20"/>
        </w:rPr>
        <w:t xml:space="preserve">van de werkzaamheden </w:t>
      </w:r>
      <w:r w:rsidR="009375C8">
        <w:rPr>
          <w:rFonts w:ascii="Verdana" w:hAnsi="Verdana" w:cs="Arial"/>
          <w:color w:val="000000"/>
          <w:sz w:val="20"/>
          <w:szCs w:val="20"/>
        </w:rPr>
        <w:t xml:space="preserve">heeft </w:t>
      </w:r>
      <w:r w:rsidR="00ED619C" w:rsidRPr="007C6EE6">
        <w:rPr>
          <w:rFonts w:ascii="Verdana" w:hAnsi="Verdana" w:cs="Arial"/>
          <w:color w:val="000000"/>
          <w:sz w:val="20"/>
          <w:szCs w:val="20"/>
        </w:rPr>
        <w:t>&lt;1&gt;</w:t>
      </w:r>
      <w:r w:rsidR="009375C8">
        <w:rPr>
          <w:rFonts w:ascii="Verdana" w:hAnsi="Verdana" w:cs="Arial"/>
          <w:color w:val="000000"/>
          <w:sz w:val="20"/>
          <w:szCs w:val="20"/>
        </w:rPr>
        <w:t xml:space="preserve"> mij gevraagd onder meer te onderzoeken </w:t>
      </w:r>
      <w:r w:rsidR="00FF7861">
        <w:rPr>
          <w:rFonts w:ascii="Verdana" w:hAnsi="Verdana" w:cs="Arial"/>
          <w:color w:val="000000"/>
          <w:sz w:val="20"/>
          <w:szCs w:val="20"/>
        </w:rPr>
        <w:t>of</w:t>
      </w:r>
      <w:r w:rsidR="00AE7F16">
        <w:rPr>
          <w:rFonts w:ascii="Verdana" w:hAnsi="Verdana" w:cs="Arial"/>
          <w:color w:val="000000"/>
          <w:sz w:val="20"/>
          <w:szCs w:val="20"/>
        </w:rPr>
        <w:t xml:space="preserve"> op de overdrachtsdatum</w:t>
      </w:r>
      <w:r w:rsidR="0001256B">
        <w:rPr>
          <w:rFonts w:ascii="Verdana" w:hAnsi="Verdana" w:cs="Arial"/>
          <w:color w:val="000000"/>
          <w:sz w:val="20"/>
          <w:szCs w:val="20"/>
        </w:rPr>
        <w:t>, met inachtneming van de wettelijke bepalingen</w:t>
      </w:r>
      <w:r w:rsidR="00A51519">
        <w:rPr>
          <w:rFonts w:ascii="Verdana" w:hAnsi="Verdana" w:cs="Arial"/>
          <w:color w:val="000000"/>
          <w:sz w:val="20"/>
          <w:szCs w:val="20"/>
        </w:rPr>
        <w:t>:</w:t>
      </w:r>
    </w:p>
    <w:p w14:paraId="02C3F12A" w14:textId="04437B86" w:rsidR="00FF7861" w:rsidRDefault="00D07023" w:rsidP="00A51519">
      <w:pPr>
        <w:numPr>
          <w:ilvl w:val="0"/>
          <w:numId w:val="15"/>
        </w:num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lastRenderedPageBreak/>
        <w:t xml:space="preserve">het minimaal vereist eigen </w:t>
      </w:r>
      <w:r w:rsidRPr="00294734">
        <w:rPr>
          <w:rFonts w:ascii="Verdana" w:hAnsi="Verdana" w:cs="Arial"/>
          <w:color w:val="000000"/>
          <w:sz w:val="20"/>
          <w:szCs w:val="20"/>
        </w:rPr>
        <w:t xml:space="preserve">vermogen </w:t>
      </w:r>
      <w:r w:rsidR="00D3493C" w:rsidRPr="00294734">
        <w:rPr>
          <w:rFonts w:ascii="Verdana" w:hAnsi="Verdana" w:cs="Arial"/>
          <w:color w:val="000000"/>
          <w:sz w:val="20"/>
          <w:szCs w:val="20"/>
        </w:rPr>
        <w:t>toereikend</w:t>
      </w:r>
      <w:r w:rsidR="005F2DFB">
        <w:rPr>
          <w:rFonts w:ascii="Verdana" w:hAnsi="Verdana" w:cs="Arial"/>
          <w:color w:val="000000"/>
          <w:sz w:val="20"/>
          <w:szCs w:val="20"/>
        </w:rPr>
        <w:t xml:space="preserve"> </w:t>
      </w:r>
      <w:r w:rsidR="00010623">
        <w:rPr>
          <w:rFonts w:ascii="Verdana" w:hAnsi="Verdana" w:cs="Arial"/>
          <w:color w:val="000000"/>
          <w:sz w:val="20"/>
          <w:szCs w:val="20"/>
        </w:rPr>
        <w:t xml:space="preserve">is </w:t>
      </w:r>
      <w:r w:rsidRPr="007C6EE6">
        <w:rPr>
          <w:rFonts w:ascii="Verdana" w:hAnsi="Verdana" w:cs="Arial"/>
          <w:color w:val="000000"/>
          <w:sz w:val="20"/>
          <w:szCs w:val="20"/>
        </w:rPr>
        <w:t>vastgesteld</w:t>
      </w:r>
      <w:r w:rsidR="00A51519">
        <w:rPr>
          <w:rFonts w:ascii="Verdana" w:hAnsi="Verdana" w:cs="Arial"/>
          <w:color w:val="000000"/>
          <w:sz w:val="20"/>
          <w:szCs w:val="20"/>
        </w:rPr>
        <w:t>;</w:t>
      </w:r>
    </w:p>
    <w:p w14:paraId="07ACBE5F" w14:textId="69C7906F" w:rsidR="009478C3" w:rsidRDefault="009478C3" w:rsidP="009478C3">
      <w:pPr>
        <w:numPr>
          <w:ilvl w:val="0"/>
          <w:numId w:val="15"/>
        </w:num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de operationele reserve </w:t>
      </w:r>
      <w:r w:rsidR="00294734">
        <w:rPr>
          <w:rFonts w:ascii="Verdana" w:hAnsi="Verdana" w:cs="Arial"/>
          <w:color w:val="000000"/>
          <w:sz w:val="20"/>
          <w:szCs w:val="20"/>
        </w:rPr>
        <w:t>het afgesproken niveau heeft</w:t>
      </w:r>
      <w:r>
        <w:rPr>
          <w:rFonts w:ascii="Verdana" w:hAnsi="Verdana" w:cs="Arial"/>
          <w:color w:val="000000"/>
          <w:sz w:val="20"/>
          <w:szCs w:val="20"/>
        </w:rPr>
        <w:t>;</w:t>
      </w:r>
    </w:p>
    <w:p w14:paraId="12DEB303" w14:textId="3A182AEC" w:rsidR="00383BF2" w:rsidRDefault="00383BF2" w:rsidP="00383BF2">
      <w:pPr>
        <w:numPr>
          <w:ilvl w:val="0"/>
          <w:numId w:val="15"/>
        </w:numPr>
        <w:autoSpaceDE w:val="0"/>
        <w:autoSpaceDN w:val="0"/>
        <w:adjustRightInd w:val="0"/>
        <w:rPr>
          <w:rFonts w:ascii="Verdana" w:hAnsi="Verdana" w:cs="Arial"/>
          <w:color w:val="000000"/>
          <w:sz w:val="20"/>
          <w:szCs w:val="20"/>
        </w:rPr>
      </w:pPr>
      <w:r w:rsidRPr="00BF65C6">
        <w:rPr>
          <w:rFonts w:ascii="Verdana" w:hAnsi="Verdana" w:cs="Arial"/>
          <w:color w:val="000000"/>
          <w:sz w:val="20"/>
          <w:szCs w:val="20"/>
        </w:rPr>
        <w:t>de solidariteitsreserve</w:t>
      </w:r>
      <w:r w:rsidR="000A2BEB">
        <w:rPr>
          <w:rFonts w:ascii="Verdana" w:hAnsi="Verdana" w:cs="Arial"/>
          <w:color w:val="000000"/>
          <w:sz w:val="20"/>
          <w:szCs w:val="20"/>
        </w:rPr>
        <w:t xml:space="preserve"> / risicodelingsreserve</w:t>
      </w:r>
      <w:r w:rsidRPr="00BF65C6">
        <w:rPr>
          <w:rFonts w:ascii="Verdana" w:hAnsi="Verdana" w:cs="Arial"/>
          <w:color w:val="000000"/>
          <w:sz w:val="20"/>
          <w:szCs w:val="20"/>
        </w:rPr>
        <w:t xml:space="preserve"> &lt;1</w:t>
      </w:r>
      <w:r w:rsidR="00CA5CD8">
        <w:rPr>
          <w:rFonts w:ascii="Verdana" w:hAnsi="Verdana" w:cs="Arial"/>
          <w:color w:val="000000"/>
          <w:sz w:val="20"/>
          <w:szCs w:val="20"/>
        </w:rPr>
        <w:t>2</w:t>
      </w:r>
      <w:r w:rsidRPr="00BF65C6">
        <w:rPr>
          <w:rFonts w:ascii="Verdana" w:hAnsi="Verdana" w:cs="Arial"/>
          <w:color w:val="000000"/>
          <w:sz w:val="20"/>
          <w:szCs w:val="20"/>
        </w:rPr>
        <w:t>&gt;</w:t>
      </w:r>
      <w:r w:rsidR="005F2D87">
        <w:rPr>
          <w:rFonts w:ascii="Verdana" w:hAnsi="Verdana" w:cs="Arial"/>
          <w:color w:val="000000"/>
          <w:sz w:val="20"/>
          <w:szCs w:val="20"/>
        </w:rPr>
        <w:t xml:space="preserve"> </w:t>
      </w:r>
      <w:r>
        <w:rPr>
          <w:rFonts w:ascii="Verdana" w:hAnsi="Verdana" w:cs="Arial"/>
          <w:color w:val="000000"/>
          <w:sz w:val="20"/>
          <w:szCs w:val="20"/>
        </w:rPr>
        <w:t xml:space="preserve">het afgesproken niveau </w:t>
      </w:r>
      <w:r w:rsidR="00086E61">
        <w:rPr>
          <w:rFonts w:ascii="Verdana" w:hAnsi="Verdana" w:cs="Arial"/>
          <w:color w:val="000000"/>
          <w:sz w:val="20"/>
          <w:szCs w:val="20"/>
        </w:rPr>
        <w:t>heeft</w:t>
      </w:r>
      <w:r>
        <w:rPr>
          <w:rFonts w:ascii="Verdana" w:hAnsi="Verdana" w:cs="Arial"/>
          <w:color w:val="000000"/>
          <w:sz w:val="20"/>
          <w:szCs w:val="20"/>
        </w:rPr>
        <w:t>;</w:t>
      </w:r>
    </w:p>
    <w:p w14:paraId="4C77AB63" w14:textId="4C3376A7" w:rsidR="00FD1D75" w:rsidRDefault="008A2B04" w:rsidP="00FD1D75">
      <w:pPr>
        <w:numPr>
          <w:ilvl w:val="0"/>
          <w:numId w:val="15"/>
        </w:num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het compensatiedepot </w:t>
      </w:r>
      <w:r w:rsidR="00A368A6">
        <w:rPr>
          <w:rFonts w:ascii="Verdana" w:hAnsi="Verdana" w:cs="Arial"/>
          <w:color w:val="000000"/>
          <w:sz w:val="20"/>
          <w:szCs w:val="20"/>
        </w:rPr>
        <w:t>het afgesproken niveau heeft</w:t>
      </w:r>
      <w:r w:rsidR="00FD1D75">
        <w:rPr>
          <w:rFonts w:ascii="Verdana" w:hAnsi="Verdana" w:cs="Arial"/>
          <w:color w:val="000000"/>
          <w:sz w:val="20"/>
          <w:szCs w:val="20"/>
        </w:rPr>
        <w:t>;</w:t>
      </w:r>
      <w:r w:rsidR="005C54CB">
        <w:rPr>
          <w:rFonts w:ascii="Verdana" w:hAnsi="Verdana" w:cs="Arial"/>
          <w:color w:val="000000"/>
          <w:sz w:val="20"/>
          <w:szCs w:val="20"/>
        </w:rPr>
        <w:t xml:space="preserve"> &lt;13&gt;</w:t>
      </w:r>
    </w:p>
    <w:p w14:paraId="0CA69957" w14:textId="0030F866" w:rsidR="009E3B1D" w:rsidRDefault="009E3B1D" w:rsidP="009E3B1D">
      <w:pPr>
        <w:numPr>
          <w:ilvl w:val="0"/>
          <w:numId w:val="15"/>
        </w:num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de collectieve voorzieningen zijn vastgesteld conform de </w:t>
      </w:r>
      <w:r w:rsidR="001008BB">
        <w:rPr>
          <w:rFonts w:ascii="Verdana" w:hAnsi="Verdana" w:cs="Arial"/>
          <w:color w:val="000000"/>
          <w:sz w:val="20"/>
          <w:szCs w:val="20"/>
        </w:rPr>
        <w:t xml:space="preserve">vastgestelde </w:t>
      </w:r>
      <w:r>
        <w:rPr>
          <w:rFonts w:ascii="Verdana" w:hAnsi="Verdana" w:cs="Arial"/>
          <w:color w:val="000000"/>
          <w:sz w:val="20"/>
          <w:szCs w:val="20"/>
        </w:rPr>
        <w:t>rekenregels;</w:t>
      </w:r>
    </w:p>
    <w:p w14:paraId="46920DE4" w14:textId="5FBA1DBA" w:rsidR="00415DD8" w:rsidRPr="00415DD8" w:rsidRDefault="00415DD8" w:rsidP="00415DD8">
      <w:pPr>
        <w:numPr>
          <w:ilvl w:val="0"/>
          <w:numId w:val="15"/>
        </w:numPr>
        <w:autoSpaceDE w:val="0"/>
        <w:autoSpaceDN w:val="0"/>
        <w:adjustRightInd w:val="0"/>
        <w:rPr>
          <w:rFonts w:ascii="Verdana" w:hAnsi="Verdana" w:cs="Arial"/>
          <w:color w:val="000000"/>
          <w:sz w:val="20"/>
          <w:szCs w:val="20"/>
        </w:rPr>
      </w:pPr>
      <w:r w:rsidRPr="00415DD8">
        <w:rPr>
          <w:rFonts w:ascii="Verdana" w:hAnsi="Verdana" w:cs="Arial"/>
          <w:color w:val="000000"/>
          <w:sz w:val="20"/>
          <w:szCs w:val="20"/>
        </w:rPr>
        <w:t xml:space="preserve">de overdrachtswaarde zodanig is vastgesteld dat de voor mannen en vrouwen te verwerven pensioenrechten gelijk zijn waarbij aan het vereiste van collectieve actuariële gelijkwaardigheid op basis van dezelfde grondslagen </w:t>
      </w:r>
      <w:r w:rsidR="001008BB">
        <w:rPr>
          <w:rFonts w:ascii="Verdana" w:hAnsi="Verdana" w:cs="Arial"/>
          <w:color w:val="000000"/>
          <w:sz w:val="20"/>
          <w:szCs w:val="20"/>
        </w:rPr>
        <w:t xml:space="preserve">(geslachtsonafhankelijk) </w:t>
      </w:r>
      <w:r w:rsidRPr="00415DD8">
        <w:rPr>
          <w:rFonts w:ascii="Verdana" w:hAnsi="Verdana" w:cs="Arial"/>
          <w:color w:val="000000"/>
          <w:sz w:val="20"/>
          <w:szCs w:val="20"/>
        </w:rPr>
        <w:t>wordt voldaan.</w:t>
      </w:r>
    </w:p>
    <w:p w14:paraId="6134E554" w14:textId="79AF2531" w:rsidR="00932B85" w:rsidRDefault="00F23DD6" w:rsidP="00010623">
      <w:pPr>
        <w:numPr>
          <w:ilvl w:val="0"/>
          <w:numId w:val="15"/>
        </w:numPr>
        <w:autoSpaceDE w:val="0"/>
        <w:autoSpaceDN w:val="0"/>
        <w:adjustRightInd w:val="0"/>
        <w:rPr>
          <w:rFonts w:ascii="Verdana" w:hAnsi="Verdana" w:cs="Arial"/>
          <w:color w:val="000000"/>
          <w:sz w:val="20"/>
          <w:szCs w:val="20"/>
        </w:rPr>
      </w:pPr>
      <w:r>
        <w:rPr>
          <w:rFonts w:ascii="Verdana" w:hAnsi="Verdana" w:cs="Arial"/>
          <w:color w:val="000000"/>
          <w:sz w:val="20"/>
          <w:szCs w:val="20"/>
        </w:rPr>
        <w:t>de persoonlijk</w:t>
      </w:r>
      <w:r w:rsidR="008B6A0A">
        <w:rPr>
          <w:rFonts w:ascii="Verdana" w:hAnsi="Verdana" w:cs="Arial"/>
          <w:color w:val="000000"/>
          <w:sz w:val="20"/>
          <w:szCs w:val="20"/>
        </w:rPr>
        <w:t>e</w:t>
      </w:r>
      <w:r>
        <w:rPr>
          <w:rFonts w:ascii="Verdana" w:hAnsi="Verdana" w:cs="Arial"/>
          <w:color w:val="000000"/>
          <w:sz w:val="20"/>
          <w:szCs w:val="20"/>
        </w:rPr>
        <w:t xml:space="preserve"> pensioenvermogens </w:t>
      </w:r>
      <w:r w:rsidR="005C54CB">
        <w:rPr>
          <w:rFonts w:ascii="Verdana" w:hAnsi="Verdana" w:cs="Arial"/>
          <w:color w:val="000000"/>
          <w:sz w:val="20"/>
          <w:szCs w:val="20"/>
        </w:rPr>
        <w:t>&lt;14&gt;</w:t>
      </w:r>
      <w:r w:rsidR="005F311D">
        <w:rPr>
          <w:rFonts w:ascii="Verdana" w:hAnsi="Verdana" w:cs="Arial"/>
          <w:color w:val="000000"/>
          <w:sz w:val="20"/>
          <w:szCs w:val="20"/>
        </w:rPr>
        <w:t xml:space="preserve"> </w:t>
      </w:r>
      <w:r>
        <w:rPr>
          <w:rFonts w:ascii="Verdana" w:hAnsi="Verdana" w:cs="Arial"/>
          <w:color w:val="000000"/>
          <w:sz w:val="20"/>
          <w:szCs w:val="20"/>
        </w:rPr>
        <w:t>zijn vastgesteld conform de daartoe vastgestelde rekenregels</w:t>
      </w:r>
      <w:r w:rsidR="00187614">
        <w:rPr>
          <w:rFonts w:ascii="Verdana" w:hAnsi="Verdana" w:cs="Arial"/>
          <w:color w:val="000000"/>
          <w:sz w:val="20"/>
          <w:szCs w:val="20"/>
        </w:rPr>
        <w:t>, waaronder de gehanteerde spreidingstermijn</w:t>
      </w:r>
      <w:r w:rsidR="003657E3">
        <w:rPr>
          <w:rFonts w:ascii="Verdana" w:hAnsi="Verdana" w:cs="Arial"/>
          <w:color w:val="000000"/>
          <w:sz w:val="20"/>
          <w:szCs w:val="20"/>
        </w:rPr>
        <w:t xml:space="preserve"> en de </w:t>
      </w:r>
      <w:r w:rsidR="00CE5FCB">
        <w:rPr>
          <w:rFonts w:ascii="Verdana" w:hAnsi="Verdana" w:cs="Arial"/>
          <w:color w:val="000000"/>
          <w:sz w:val="20"/>
          <w:szCs w:val="20"/>
        </w:rPr>
        <w:t>invulling van de mogelijkheid tot herverdeling</w:t>
      </w:r>
      <w:r w:rsidR="005D4E94">
        <w:rPr>
          <w:rFonts w:ascii="Verdana" w:hAnsi="Verdana" w:cs="Arial"/>
          <w:color w:val="000000"/>
          <w:sz w:val="20"/>
          <w:szCs w:val="20"/>
        </w:rPr>
        <w:t xml:space="preserve"> &lt;15&gt;</w:t>
      </w:r>
      <w:r>
        <w:rPr>
          <w:rFonts w:ascii="Verdana" w:hAnsi="Verdana" w:cs="Arial"/>
          <w:color w:val="000000"/>
          <w:sz w:val="20"/>
          <w:szCs w:val="20"/>
        </w:rPr>
        <w:t xml:space="preserve">; </w:t>
      </w:r>
      <w:r w:rsidR="00932B85">
        <w:rPr>
          <w:rFonts w:ascii="Verdana" w:hAnsi="Verdana" w:cs="Arial"/>
          <w:color w:val="000000"/>
          <w:sz w:val="20"/>
          <w:szCs w:val="20"/>
        </w:rPr>
        <w:t>en</w:t>
      </w:r>
    </w:p>
    <w:p w14:paraId="391FD575" w14:textId="19AEC6B5" w:rsidR="00932B85" w:rsidRDefault="00932B85" w:rsidP="00010623">
      <w:pPr>
        <w:numPr>
          <w:ilvl w:val="0"/>
          <w:numId w:val="15"/>
        </w:numPr>
        <w:autoSpaceDE w:val="0"/>
        <w:autoSpaceDN w:val="0"/>
        <w:adjustRightInd w:val="0"/>
        <w:rPr>
          <w:rFonts w:ascii="Verdana" w:hAnsi="Verdana" w:cs="Arial"/>
          <w:color w:val="000000"/>
          <w:sz w:val="20"/>
          <w:szCs w:val="20"/>
        </w:rPr>
      </w:pPr>
      <w:r>
        <w:rPr>
          <w:rFonts w:ascii="Verdana" w:hAnsi="Verdana" w:cs="Arial"/>
          <w:color w:val="000000"/>
          <w:sz w:val="20"/>
          <w:szCs w:val="20"/>
        </w:rPr>
        <w:t>de uitkering</w:t>
      </w:r>
      <w:r w:rsidR="000403AB">
        <w:rPr>
          <w:rFonts w:ascii="Verdana" w:hAnsi="Verdana" w:cs="Arial"/>
          <w:color w:val="000000"/>
          <w:sz w:val="20"/>
          <w:szCs w:val="20"/>
        </w:rPr>
        <w:t>en</w:t>
      </w:r>
      <w:r>
        <w:rPr>
          <w:rFonts w:ascii="Verdana" w:hAnsi="Verdana" w:cs="Arial"/>
          <w:color w:val="000000"/>
          <w:sz w:val="20"/>
          <w:szCs w:val="20"/>
        </w:rPr>
        <w:t xml:space="preserve"> voor pensioengerechtigden direct na de transitie </w:t>
      </w:r>
      <w:r w:rsidR="000403AB">
        <w:rPr>
          <w:rFonts w:ascii="Verdana" w:hAnsi="Verdana" w:cs="Arial"/>
          <w:color w:val="000000"/>
          <w:sz w:val="20"/>
          <w:szCs w:val="20"/>
        </w:rPr>
        <w:t>zijn</w:t>
      </w:r>
      <w:r>
        <w:rPr>
          <w:rFonts w:ascii="Verdana" w:hAnsi="Verdana" w:cs="Arial"/>
          <w:color w:val="000000"/>
          <w:sz w:val="20"/>
          <w:szCs w:val="20"/>
        </w:rPr>
        <w:t xml:space="preserve"> bepaald op basis van de vastge</w:t>
      </w:r>
      <w:r w:rsidR="00F23DD6">
        <w:rPr>
          <w:rFonts w:ascii="Verdana" w:hAnsi="Verdana" w:cs="Arial"/>
          <w:color w:val="000000"/>
          <w:sz w:val="20"/>
          <w:szCs w:val="20"/>
        </w:rPr>
        <w:t>ste</w:t>
      </w:r>
      <w:r>
        <w:rPr>
          <w:rFonts w:ascii="Verdana" w:hAnsi="Verdana" w:cs="Arial"/>
          <w:color w:val="000000"/>
          <w:sz w:val="20"/>
          <w:szCs w:val="20"/>
        </w:rPr>
        <w:t xml:space="preserve">lde </w:t>
      </w:r>
      <w:r w:rsidR="00CE6212">
        <w:rPr>
          <w:rFonts w:ascii="Verdana" w:hAnsi="Verdana" w:cs="Arial"/>
          <w:color w:val="000000"/>
          <w:sz w:val="20"/>
          <w:szCs w:val="20"/>
        </w:rPr>
        <w:t>rekenregels</w:t>
      </w:r>
      <w:r>
        <w:rPr>
          <w:rFonts w:ascii="Verdana" w:hAnsi="Verdana" w:cs="Arial"/>
          <w:color w:val="000000"/>
          <w:sz w:val="20"/>
          <w:szCs w:val="20"/>
        </w:rPr>
        <w:t>.</w:t>
      </w:r>
    </w:p>
    <w:p w14:paraId="757DFE06" w14:textId="77777777" w:rsidR="00010623" w:rsidRDefault="00010623" w:rsidP="00932B85">
      <w:pPr>
        <w:autoSpaceDE w:val="0"/>
        <w:autoSpaceDN w:val="0"/>
        <w:adjustRightInd w:val="0"/>
        <w:rPr>
          <w:rFonts w:ascii="Verdana" w:hAnsi="Verdana" w:cs="Arial"/>
          <w:color w:val="000000"/>
          <w:sz w:val="20"/>
          <w:szCs w:val="20"/>
        </w:rPr>
      </w:pPr>
    </w:p>
    <w:p w14:paraId="781CD509" w14:textId="51EEA856" w:rsidR="00EF4F4E" w:rsidRDefault="00EF4F4E" w:rsidP="00D07023">
      <w:p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Ik hecht er aan te benadrukken dat mijn onderzoek zich niet richt op de juistheid </w:t>
      </w:r>
      <w:r w:rsidR="00102643">
        <w:rPr>
          <w:rFonts w:ascii="Verdana" w:hAnsi="Verdana" w:cs="Arial"/>
          <w:color w:val="000000"/>
          <w:sz w:val="20"/>
          <w:szCs w:val="20"/>
        </w:rPr>
        <w:t xml:space="preserve">en volledigheid </w:t>
      </w:r>
      <w:r>
        <w:rPr>
          <w:rFonts w:ascii="Verdana" w:hAnsi="Verdana" w:cs="Arial"/>
          <w:color w:val="000000"/>
          <w:sz w:val="20"/>
          <w:szCs w:val="20"/>
        </w:rPr>
        <w:t>van de individuele persoonlijke pensioenvermogens</w:t>
      </w:r>
      <w:r w:rsidR="008654D8">
        <w:rPr>
          <w:rFonts w:ascii="Verdana" w:hAnsi="Verdana" w:cs="Arial"/>
          <w:color w:val="000000"/>
          <w:sz w:val="20"/>
          <w:szCs w:val="20"/>
        </w:rPr>
        <w:t xml:space="preserve">. Of de individuele persoonlijke pensioenvermogens juist zijn, hangt af van de juistheid en volledigheid van de basisgegevens voor transitie, welke buiten de scope van mijn verklaring vallen. </w:t>
      </w:r>
      <w:r>
        <w:rPr>
          <w:rFonts w:ascii="Verdana" w:hAnsi="Verdana" w:cs="Arial"/>
          <w:color w:val="000000"/>
          <w:sz w:val="20"/>
          <w:szCs w:val="20"/>
        </w:rPr>
        <w:t xml:space="preserve">Mijn verklaring </w:t>
      </w:r>
      <w:r w:rsidR="00D21780">
        <w:rPr>
          <w:rFonts w:ascii="Verdana" w:hAnsi="Verdana" w:cs="Arial"/>
          <w:color w:val="000000"/>
          <w:sz w:val="20"/>
          <w:szCs w:val="20"/>
        </w:rPr>
        <w:t xml:space="preserve">komt na zorgvuldig onderzoek tot stand, maar </w:t>
      </w:r>
      <w:r w:rsidR="008654D8">
        <w:rPr>
          <w:rFonts w:ascii="Verdana" w:hAnsi="Verdana" w:cs="Arial"/>
          <w:color w:val="000000"/>
          <w:sz w:val="20"/>
          <w:szCs w:val="20"/>
        </w:rPr>
        <w:t xml:space="preserve">hieruit </w:t>
      </w:r>
      <w:r>
        <w:rPr>
          <w:rFonts w:ascii="Verdana" w:hAnsi="Verdana" w:cs="Arial"/>
          <w:color w:val="000000"/>
          <w:sz w:val="20"/>
          <w:szCs w:val="20"/>
        </w:rPr>
        <w:t xml:space="preserve">kan </w:t>
      </w:r>
      <w:r w:rsidR="008654D8">
        <w:rPr>
          <w:rFonts w:ascii="Verdana" w:hAnsi="Verdana" w:cs="Arial"/>
          <w:color w:val="000000"/>
          <w:sz w:val="20"/>
          <w:szCs w:val="20"/>
        </w:rPr>
        <w:t xml:space="preserve">derhalve </w:t>
      </w:r>
      <w:r>
        <w:rPr>
          <w:rFonts w:ascii="Verdana" w:hAnsi="Verdana" w:cs="Arial"/>
          <w:color w:val="000000"/>
          <w:sz w:val="20"/>
          <w:szCs w:val="20"/>
        </w:rPr>
        <w:t xml:space="preserve">niet worden </w:t>
      </w:r>
      <w:r w:rsidR="008654D8">
        <w:rPr>
          <w:rFonts w:ascii="Verdana" w:hAnsi="Verdana" w:cs="Arial"/>
          <w:color w:val="000000"/>
          <w:sz w:val="20"/>
          <w:szCs w:val="20"/>
        </w:rPr>
        <w:t xml:space="preserve">geconcludeerd dat </w:t>
      </w:r>
      <w:r>
        <w:rPr>
          <w:rFonts w:ascii="Verdana" w:hAnsi="Verdana" w:cs="Arial"/>
          <w:color w:val="000000"/>
          <w:sz w:val="20"/>
          <w:szCs w:val="20"/>
        </w:rPr>
        <w:t xml:space="preserve">de </w:t>
      </w:r>
      <w:r w:rsidR="008654D8">
        <w:rPr>
          <w:rFonts w:ascii="Verdana" w:hAnsi="Verdana" w:cs="Arial"/>
          <w:color w:val="000000"/>
          <w:sz w:val="20"/>
          <w:szCs w:val="20"/>
        </w:rPr>
        <w:t xml:space="preserve">individuele </w:t>
      </w:r>
      <w:r>
        <w:rPr>
          <w:rFonts w:ascii="Verdana" w:hAnsi="Verdana" w:cs="Arial"/>
          <w:color w:val="000000"/>
          <w:sz w:val="20"/>
          <w:szCs w:val="20"/>
        </w:rPr>
        <w:t>persoonlijke pensioenvermogens</w:t>
      </w:r>
      <w:r w:rsidR="008654D8">
        <w:rPr>
          <w:rFonts w:ascii="Verdana" w:hAnsi="Verdana" w:cs="Arial"/>
          <w:color w:val="000000"/>
          <w:sz w:val="20"/>
          <w:szCs w:val="20"/>
        </w:rPr>
        <w:t xml:space="preserve"> juist en volledig zijn</w:t>
      </w:r>
      <w:r>
        <w:rPr>
          <w:rFonts w:ascii="Verdana" w:hAnsi="Verdana" w:cs="Arial"/>
          <w:color w:val="000000"/>
          <w:sz w:val="20"/>
          <w:szCs w:val="20"/>
        </w:rPr>
        <w:t xml:space="preserve">. </w:t>
      </w:r>
    </w:p>
    <w:p w14:paraId="7EDE8C21" w14:textId="77777777" w:rsidR="00DC6C12" w:rsidRDefault="00DC6C12" w:rsidP="00D07023">
      <w:pPr>
        <w:autoSpaceDE w:val="0"/>
        <w:autoSpaceDN w:val="0"/>
        <w:adjustRightInd w:val="0"/>
        <w:rPr>
          <w:rFonts w:ascii="Verdana" w:hAnsi="Verdana" w:cs="Arial"/>
          <w:color w:val="000000"/>
          <w:sz w:val="20"/>
          <w:szCs w:val="20"/>
        </w:rPr>
      </w:pPr>
    </w:p>
    <w:p w14:paraId="20772E21" w14:textId="16899F62" w:rsidR="006B34EB"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Mijn onderzoek heb ik zodanig uitgevoerd, dat een redelijke mate van zekerheid wordt verkregen dat de resultaten geen onjuistheden van materieel belang bevatten. De beschreven werkzaamheden en de uitvoering daarvan zijn in overeenstemming met de binnen het </w:t>
      </w:r>
      <w:r w:rsidR="00076200">
        <w:rPr>
          <w:rFonts w:ascii="Verdana" w:hAnsi="Verdana" w:cs="Arial"/>
          <w:color w:val="000000"/>
          <w:sz w:val="20"/>
          <w:szCs w:val="20"/>
        </w:rPr>
        <w:t xml:space="preserve">Koninklijk </w:t>
      </w:r>
      <w:r w:rsidRPr="007C6EE6">
        <w:rPr>
          <w:rFonts w:ascii="Verdana" w:hAnsi="Verdana" w:cs="Arial"/>
          <w:color w:val="000000"/>
          <w:sz w:val="20"/>
          <w:szCs w:val="20"/>
        </w:rPr>
        <w:t>Actuarieel Genootschap geldende normen en gebruiken en vormen naar mijn mening een deugdelijke grondslag voor mijn oordeel.</w:t>
      </w:r>
    </w:p>
    <w:p w14:paraId="43EC82A8" w14:textId="77777777" w:rsidR="00C20AA6" w:rsidRDefault="00C20AA6" w:rsidP="00D07023">
      <w:pPr>
        <w:autoSpaceDE w:val="0"/>
        <w:autoSpaceDN w:val="0"/>
        <w:adjustRightInd w:val="0"/>
        <w:rPr>
          <w:rFonts w:ascii="Verdana" w:hAnsi="Verdana" w:cs="Arial"/>
          <w:color w:val="000000"/>
          <w:sz w:val="20"/>
          <w:szCs w:val="20"/>
        </w:rPr>
      </w:pPr>
    </w:p>
    <w:p w14:paraId="774715DA" w14:textId="12A0089D"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b/>
          <w:bCs/>
          <w:color w:val="000000"/>
          <w:sz w:val="20"/>
          <w:szCs w:val="20"/>
        </w:rPr>
        <w:t xml:space="preserve">Oordeel </w:t>
      </w:r>
    </w:p>
    <w:p w14:paraId="7D1E461A" w14:textId="79804A6A" w:rsidR="00D07023" w:rsidRPr="007C6EE6" w:rsidRDefault="00A968DE" w:rsidP="00D07023">
      <w:pPr>
        <w:autoSpaceDE w:val="0"/>
        <w:autoSpaceDN w:val="0"/>
        <w:adjustRightInd w:val="0"/>
        <w:rPr>
          <w:rFonts w:ascii="Verdana" w:hAnsi="Verdana" w:cs="Arial"/>
          <w:color w:val="000000"/>
          <w:sz w:val="20"/>
          <w:szCs w:val="20"/>
        </w:rPr>
      </w:pPr>
      <w:r>
        <w:rPr>
          <w:rFonts w:ascii="Verdana" w:hAnsi="Verdana" w:cs="Arial"/>
          <w:color w:val="000000"/>
          <w:sz w:val="20"/>
          <w:szCs w:val="20"/>
        </w:rPr>
        <w:t>&lt;16&gt;</w:t>
      </w:r>
      <w:r w:rsidR="00D07023" w:rsidRPr="007C6EE6">
        <w:rPr>
          <w:rFonts w:ascii="Verdana" w:hAnsi="Verdana" w:cs="Arial"/>
          <w:color w:val="000000"/>
          <w:sz w:val="20"/>
          <w:szCs w:val="20"/>
        </w:rPr>
        <w:t xml:space="preserve"> </w:t>
      </w:r>
    </w:p>
    <w:p w14:paraId="1F120F08" w14:textId="0E43E640" w:rsidR="00F76BC7" w:rsidRDefault="005C54CB" w:rsidP="00D07023">
      <w:pPr>
        <w:autoSpaceDE w:val="0"/>
        <w:autoSpaceDN w:val="0"/>
        <w:adjustRightInd w:val="0"/>
        <w:rPr>
          <w:rFonts w:ascii="Verdana" w:hAnsi="Verdana" w:cs="Arial"/>
          <w:color w:val="000000"/>
          <w:sz w:val="20"/>
          <w:szCs w:val="20"/>
        </w:rPr>
      </w:pPr>
      <w:r>
        <w:rPr>
          <w:rFonts w:ascii="Verdana" w:hAnsi="Verdana" w:cs="Arial"/>
          <w:color w:val="000000"/>
          <w:sz w:val="20"/>
          <w:szCs w:val="20"/>
        </w:rPr>
        <w:t>Met inachtneming van de van toepassing zijnde wettelijke bepalingen is m</w:t>
      </w:r>
      <w:r w:rsidR="00F76BC7">
        <w:rPr>
          <w:rFonts w:ascii="Verdana" w:hAnsi="Verdana" w:cs="Arial"/>
          <w:color w:val="000000"/>
          <w:sz w:val="20"/>
          <w:szCs w:val="20"/>
        </w:rPr>
        <w:t>ijn oordeel als volgt:</w:t>
      </w:r>
    </w:p>
    <w:p w14:paraId="1FEA12A6" w14:textId="77777777" w:rsidR="00F76BC7" w:rsidRDefault="00F76BC7" w:rsidP="00D07023">
      <w:pPr>
        <w:autoSpaceDE w:val="0"/>
        <w:autoSpaceDN w:val="0"/>
        <w:adjustRightInd w:val="0"/>
        <w:rPr>
          <w:rFonts w:ascii="Verdana" w:hAnsi="Verdana" w:cs="Arial"/>
          <w:color w:val="000000"/>
          <w:sz w:val="20"/>
          <w:szCs w:val="20"/>
        </w:rPr>
      </w:pPr>
    </w:p>
    <w:p w14:paraId="46D05077" w14:textId="608715DE" w:rsidR="00D73C8E" w:rsidRDefault="00D73C8E" w:rsidP="006D0EB1">
      <w:pPr>
        <w:numPr>
          <w:ilvl w:val="0"/>
          <w:numId w:val="15"/>
        </w:numPr>
        <w:autoSpaceDE w:val="0"/>
        <w:autoSpaceDN w:val="0"/>
        <w:adjustRightInd w:val="0"/>
        <w:rPr>
          <w:rFonts w:ascii="Verdana" w:hAnsi="Verdana" w:cs="Arial"/>
          <w:color w:val="000000"/>
          <w:sz w:val="20"/>
          <w:szCs w:val="20"/>
        </w:rPr>
      </w:pPr>
      <w:r>
        <w:rPr>
          <w:rFonts w:ascii="Verdana" w:hAnsi="Verdana" w:cs="Arial"/>
          <w:color w:val="000000"/>
          <w:sz w:val="20"/>
          <w:szCs w:val="20"/>
        </w:rPr>
        <w:t>Het actuarieel omrekenformularium</w:t>
      </w:r>
      <w:r w:rsidR="00B157A9">
        <w:rPr>
          <w:rFonts w:ascii="Verdana" w:hAnsi="Verdana" w:cs="Arial"/>
          <w:color w:val="000000"/>
          <w:sz w:val="20"/>
          <w:szCs w:val="20"/>
        </w:rPr>
        <w:t>, zoals beschreven in &lt;</w:t>
      </w:r>
      <w:r w:rsidR="003F7274">
        <w:rPr>
          <w:rFonts w:ascii="Verdana" w:hAnsi="Verdana" w:cs="Arial"/>
          <w:color w:val="000000"/>
          <w:sz w:val="20"/>
          <w:szCs w:val="20"/>
        </w:rPr>
        <w:t>versie/document</w:t>
      </w:r>
      <w:r w:rsidR="00B157A9">
        <w:rPr>
          <w:rFonts w:ascii="Verdana" w:hAnsi="Verdana" w:cs="Arial"/>
          <w:color w:val="000000"/>
          <w:sz w:val="20"/>
          <w:szCs w:val="20"/>
        </w:rPr>
        <w:t xml:space="preserve"> X</w:t>
      </w:r>
      <w:r w:rsidR="00D42A4F">
        <w:rPr>
          <w:rFonts w:ascii="Verdana" w:hAnsi="Verdana" w:cs="Arial"/>
          <w:color w:val="000000"/>
          <w:sz w:val="20"/>
          <w:szCs w:val="20"/>
        </w:rPr>
        <w:t>&gt;,</w:t>
      </w:r>
      <w:r>
        <w:rPr>
          <w:rFonts w:ascii="Verdana" w:hAnsi="Verdana" w:cs="Arial"/>
          <w:color w:val="000000"/>
          <w:sz w:val="20"/>
          <w:szCs w:val="20"/>
        </w:rPr>
        <w:t xml:space="preserve"> is eenduidig vastgelegd, zodat ik dat als de vastgestelde rekenregels heb </w:t>
      </w:r>
      <w:r w:rsidR="00D51EC1">
        <w:rPr>
          <w:rFonts w:ascii="Verdana" w:hAnsi="Verdana" w:cs="Arial"/>
          <w:color w:val="000000"/>
          <w:sz w:val="20"/>
          <w:szCs w:val="20"/>
        </w:rPr>
        <w:t>aanvaard</w:t>
      </w:r>
      <w:r>
        <w:rPr>
          <w:rFonts w:ascii="Verdana" w:hAnsi="Verdana" w:cs="Arial"/>
          <w:color w:val="000000"/>
          <w:sz w:val="20"/>
          <w:szCs w:val="20"/>
        </w:rPr>
        <w:t>.</w:t>
      </w:r>
      <w:r w:rsidR="00D51EC1">
        <w:rPr>
          <w:rFonts w:ascii="Verdana" w:hAnsi="Verdana" w:cs="Arial"/>
          <w:color w:val="000000"/>
          <w:sz w:val="20"/>
          <w:szCs w:val="20"/>
        </w:rPr>
        <w:t xml:space="preserve"> </w:t>
      </w:r>
    </w:p>
    <w:p w14:paraId="2DD745D1" w14:textId="70E96A24" w:rsidR="00D73C8E" w:rsidRDefault="00D73C8E" w:rsidP="005F2D87">
      <w:pPr>
        <w:autoSpaceDE w:val="0"/>
        <w:autoSpaceDN w:val="0"/>
        <w:adjustRightInd w:val="0"/>
        <w:ind w:left="360"/>
        <w:rPr>
          <w:rFonts w:ascii="Verdana" w:hAnsi="Verdana" w:cs="Arial"/>
          <w:color w:val="000000"/>
          <w:sz w:val="20"/>
          <w:szCs w:val="20"/>
        </w:rPr>
      </w:pPr>
    </w:p>
    <w:p w14:paraId="0B59C713" w14:textId="38B43D02" w:rsidR="00867D72" w:rsidRDefault="00F23DD6" w:rsidP="006D0EB1">
      <w:pPr>
        <w:numPr>
          <w:ilvl w:val="0"/>
          <w:numId w:val="15"/>
        </w:num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Het minimaal vereist eigen vermogen, de operationele </w:t>
      </w:r>
      <w:r w:rsidRPr="00DB6E28">
        <w:rPr>
          <w:rFonts w:ascii="Verdana" w:hAnsi="Verdana" w:cs="Arial"/>
          <w:color w:val="000000"/>
          <w:sz w:val="20"/>
          <w:szCs w:val="20"/>
        </w:rPr>
        <w:t>reserve</w:t>
      </w:r>
      <w:r w:rsidR="00DB6E28">
        <w:rPr>
          <w:rFonts w:ascii="Verdana" w:hAnsi="Verdana" w:cs="Arial"/>
          <w:color w:val="000000"/>
          <w:sz w:val="20"/>
          <w:szCs w:val="20"/>
        </w:rPr>
        <w:t xml:space="preserve">, </w:t>
      </w:r>
      <w:r w:rsidRPr="00DB6E28">
        <w:rPr>
          <w:rFonts w:ascii="Verdana" w:hAnsi="Verdana" w:cs="Arial"/>
          <w:color w:val="000000"/>
          <w:sz w:val="20"/>
          <w:szCs w:val="20"/>
        </w:rPr>
        <w:t>de solidariteitsreserve</w:t>
      </w:r>
      <w:r w:rsidR="00086E61">
        <w:rPr>
          <w:rFonts w:ascii="Verdana" w:hAnsi="Verdana" w:cs="Arial"/>
          <w:color w:val="000000"/>
          <w:sz w:val="20"/>
          <w:szCs w:val="20"/>
        </w:rPr>
        <w:t xml:space="preserve"> </w:t>
      </w:r>
      <w:r w:rsidR="000A2BEB">
        <w:rPr>
          <w:rFonts w:ascii="Verdana" w:hAnsi="Verdana" w:cs="Arial"/>
          <w:color w:val="000000"/>
          <w:sz w:val="20"/>
          <w:szCs w:val="20"/>
        </w:rPr>
        <w:t xml:space="preserve">/ risicodelingsreserve </w:t>
      </w:r>
      <w:r w:rsidR="00086E61">
        <w:rPr>
          <w:rFonts w:ascii="Verdana" w:hAnsi="Verdana" w:cs="Arial"/>
          <w:color w:val="000000"/>
          <w:sz w:val="20"/>
          <w:szCs w:val="20"/>
        </w:rPr>
        <w:t>&lt;12&gt;</w:t>
      </w:r>
      <w:r w:rsidR="00C10E17">
        <w:rPr>
          <w:rFonts w:ascii="Verdana" w:hAnsi="Verdana" w:cs="Arial"/>
          <w:color w:val="000000"/>
          <w:sz w:val="20"/>
          <w:szCs w:val="20"/>
        </w:rPr>
        <w:t>, het compensatiedepot</w:t>
      </w:r>
      <w:r w:rsidR="0062339B">
        <w:rPr>
          <w:rFonts w:ascii="Verdana" w:hAnsi="Verdana" w:cs="Arial"/>
          <w:color w:val="000000"/>
          <w:sz w:val="20"/>
          <w:szCs w:val="20"/>
        </w:rPr>
        <w:t xml:space="preserve"> </w:t>
      </w:r>
      <w:r w:rsidR="00A968DE">
        <w:rPr>
          <w:rFonts w:ascii="Verdana" w:hAnsi="Verdana" w:cs="Arial"/>
          <w:color w:val="000000"/>
          <w:sz w:val="20"/>
          <w:szCs w:val="20"/>
        </w:rPr>
        <w:t>&lt;</w:t>
      </w:r>
      <w:r w:rsidR="005D4E94">
        <w:rPr>
          <w:rFonts w:ascii="Verdana" w:hAnsi="Verdana" w:cs="Arial"/>
          <w:color w:val="000000"/>
          <w:sz w:val="20"/>
          <w:szCs w:val="20"/>
        </w:rPr>
        <w:t>17</w:t>
      </w:r>
      <w:r w:rsidR="00A968DE">
        <w:rPr>
          <w:rFonts w:ascii="Verdana" w:hAnsi="Verdana" w:cs="Arial"/>
          <w:color w:val="000000"/>
          <w:sz w:val="20"/>
          <w:szCs w:val="20"/>
        </w:rPr>
        <w:t xml:space="preserve">&gt; </w:t>
      </w:r>
      <w:r w:rsidR="0062339B">
        <w:rPr>
          <w:rFonts w:ascii="Verdana" w:hAnsi="Verdana" w:cs="Arial"/>
          <w:color w:val="000000"/>
          <w:sz w:val="20"/>
          <w:szCs w:val="20"/>
        </w:rPr>
        <w:t>en</w:t>
      </w:r>
      <w:r w:rsidR="001531CC">
        <w:rPr>
          <w:rFonts w:ascii="Verdana" w:hAnsi="Verdana" w:cs="Arial"/>
          <w:color w:val="000000"/>
          <w:sz w:val="20"/>
          <w:szCs w:val="20"/>
        </w:rPr>
        <w:t xml:space="preserve"> de overeengekomen collectieve voorzieningen</w:t>
      </w:r>
      <w:r w:rsidR="00415851">
        <w:rPr>
          <w:rFonts w:ascii="Verdana" w:hAnsi="Verdana" w:cs="Arial"/>
          <w:color w:val="000000"/>
          <w:sz w:val="20"/>
          <w:szCs w:val="20"/>
        </w:rPr>
        <w:t xml:space="preserve"> </w:t>
      </w:r>
      <w:r>
        <w:rPr>
          <w:rFonts w:ascii="Verdana" w:hAnsi="Verdana" w:cs="Arial"/>
          <w:color w:val="000000"/>
          <w:sz w:val="20"/>
          <w:szCs w:val="20"/>
        </w:rPr>
        <w:t xml:space="preserve">zijn vastgesteld conform de daartoe vastgelegde rekenregels. </w:t>
      </w:r>
      <w:r w:rsidR="00A968DE">
        <w:rPr>
          <w:rFonts w:ascii="Verdana" w:hAnsi="Verdana" w:cs="Arial"/>
          <w:color w:val="000000"/>
          <w:sz w:val="20"/>
          <w:szCs w:val="20"/>
        </w:rPr>
        <w:t>&lt;16&gt;</w:t>
      </w:r>
    </w:p>
    <w:p w14:paraId="4B6136CE" w14:textId="77777777" w:rsidR="00F23DD6" w:rsidRDefault="00F23DD6" w:rsidP="006D0EB1">
      <w:pPr>
        <w:autoSpaceDE w:val="0"/>
        <w:autoSpaceDN w:val="0"/>
        <w:adjustRightInd w:val="0"/>
        <w:ind w:left="360"/>
        <w:rPr>
          <w:rFonts w:ascii="Verdana" w:hAnsi="Verdana" w:cs="Arial"/>
          <w:color w:val="000000"/>
          <w:sz w:val="20"/>
          <w:szCs w:val="20"/>
        </w:rPr>
      </w:pPr>
    </w:p>
    <w:p w14:paraId="31EEC63D" w14:textId="6D1BB2F9" w:rsidR="00C35AC6" w:rsidRDefault="008B6A0A" w:rsidP="00F76BC7">
      <w:pPr>
        <w:numPr>
          <w:ilvl w:val="0"/>
          <w:numId w:val="15"/>
        </w:num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De </w:t>
      </w:r>
      <w:r w:rsidR="0040181C">
        <w:rPr>
          <w:rFonts w:ascii="Verdana" w:hAnsi="Verdana" w:cs="Arial"/>
          <w:color w:val="000000"/>
          <w:sz w:val="20"/>
          <w:szCs w:val="20"/>
        </w:rPr>
        <w:t xml:space="preserve">geslachtsonafhankelijke </w:t>
      </w:r>
      <w:r>
        <w:rPr>
          <w:rFonts w:ascii="Verdana" w:hAnsi="Verdana" w:cs="Arial"/>
          <w:color w:val="000000"/>
          <w:sz w:val="20"/>
          <w:szCs w:val="20"/>
        </w:rPr>
        <w:t>contante waarde van alle opgebouwde pensioenaanspraken en pensioenrechten is o</w:t>
      </w:r>
      <w:r w:rsidRPr="007C6EE6">
        <w:rPr>
          <w:rFonts w:ascii="Verdana" w:hAnsi="Verdana" w:cs="Arial"/>
          <w:color w:val="000000"/>
          <w:sz w:val="20"/>
          <w:szCs w:val="20"/>
        </w:rPr>
        <w:t xml:space="preserve">vereenkomstig de </w:t>
      </w:r>
      <w:r w:rsidR="00D73C8E">
        <w:rPr>
          <w:rFonts w:ascii="Verdana" w:hAnsi="Verdana" w:cs="Arial"/>
          <w:color w:val="000000"/>
          <w:sz w:val="20"/>
          <w:szCs w:val="20"/>
        </w:rPr>
        <w:t xml:space="preserve">vastgestelde </w:t>
      </w:r>
      <w:r w:rsidRPr="007C6EE6">
        <w:rPr>
          <w:rFonts w:ascii="Verdana" w:hAnsi="Verdana" w:cs="Arial"/>
          <w:color w:val="000000"/>
          <w:sz w:val="20"/>
          <w:szCs w:val="20"/>
        </w:rPr>
        <w:t>rekenregels en uitgangspunten</w:t>
      </w:r>
      <w:r>
        <w:rPr>
          <w:rFonts w:ascii="Verdana" w:hAnsi="Verdana" w:cs="Arial"/>
          <w:color w:val="000000"/>
          <w:sz w:val="20"/>
          <w:szCs w:val="20"/>
        </w:rPr>
        <w:t xml:space="preserve"> vastgesteld. </w:t>
      </w:r>
      <w:r w:rsidR="00A968DE">
        <w:rPr>
          <w:rFonts w:ascii="Verdana" w:hAnsi="Verdana" w:cs="Arial"/>
          <w:color w:val="000000"/>
          <w:sz w:val="20"/>
          <w:szCs w:val="20"/>
        </w:rPr>
        <w:t>&lt;16&gt;</w:t>
      </w:r>
    </w:p>
    <w:p w14:paraId="3037E974" w14:textId="77777777" w:rsidR="00C35AC6" w:rsidRDefault="00C35AC6" w:rsidP="006D0EB1">
      <w:pPr>
        <w:pStyle w:val="Lijstalinea"/>
        <w:rPr>
          <w:rFonts w:ascii="Verdana" w:hAnsi="Verdana" w:cs="Arial"/>
          <w:color w:val="000000"/>
          <w:sz w:val="20"/>
          <w:szCs w:val="20"/>
        </w:rPr>
      </w:pPr>
    </w:p>
    <w:p w14:paraId="44FB3611" w14:textId="7595375C" w:rsidR="00B00A2A" w:rsidRPr="00CA5CD8" w:rsidRDefault="008B6A0A" w:rsidP="00F76BC7">
      <w:pPr>
        <w:numPr>
          <w:ilvl w:val="0"/>
          <w:numId w:val="15"/>
        </w:num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Bij de vaststelling van de persoonlijke </w:t>
      </w:r>
      <w:r w:rsidRPr="00CA5CD8">
        <w:rPr>
          <w:rFonts w:ascii="Verdana" w:hAnsi="Verdana" w:cs="Arial"/>
          <w:color w:val="000000"/>
          <w:sz w:val="20"/>
          <w:szCs w:val="20"/>
        </w:rPr>
        <w:t xml:space="preserve">pensioenvermogens zijn de vastgestelde rekenregels gehanteerd. </w:t>
      </w:r>
      <w:r w:rsidR="001841BD">
        <w:rPr>
          <w:rFonts w:ascii="Verdana" w:hAnsi="Verdana" w:cs="Arial"/>
          <w:color w:val="000000"/>
          <w:sz w:val="20"/>
          <w:szCs w:val="20"/>
        </w:rPr>
        <w:t xml:space="preserve">De </w:t>
      </w:r>
      <w:r w:rsidR="00CB0917">
        <w:rPr>
          <w:rFonts w:ascii="Verdana" w:hAnsi="Verdana" w:cs="Arial"/>
          <w:color w:val="000000"/>
          <w:sz w:val="20"/>
          <w:szCs w:val="20"/>
        </w:rPr>
        <w:t>omrekentarieven</w:t>
      </w:r>
      <w:r w:rsidR="001841BD">
        <w:rPr>
          <w:rFonts w:ascii="Verdana" w:hAnsi="Verdana" w:cs="Arial"/>
          <w:color w:val="000000"/>
          <w:sz w:val="20"/>
          <w:szCs w:val="20"/>
        </w:rPr>
        <w:t xml:space="preserve"> voor het omzetten van </w:t>
      </w:r>
      <w:r w:rsidR="0051737F">
        <w:rPr>
          <w:rFonts w:ascii="Verdana" w:hAnsi="Verdana" w:cs="Arial"/>
          <w:color w:val="000000"/>
          <w:sz w:val="20"/>
          <w:szCs w:val="20"/>
        </w:rPr>
        <w:t xml:space="preserve">de </w:t>
      </w:r>
      <w:r w:rsidR="001841BD">
        <w:rPr>
          <w:rFonts w:ascii="Verdana" w:hAnsi="Verdana" w:cs="Arial"/>
          <w:color w:val="000000"/>
          <w:sz w:val="20"/>
          <w:szCs w:val="20"/>
        </w:rPr>
        <w:t xml:space="preserve">pensioenaanspraken en </w:t>
      </w:r>
      <w:r w:rsidR="0051737F">
        <w:rPr>
          <w:rFonts w:ascii="Verdana" w:hAnsi="Verdana" w:cs="Arial"/>
          <w:color w:val="000000"/>
          <w:sz w:val="20"/>
          <w:szCs w:val="20"/>
        </w:rPr>
        <w:t>-</w:t>
      </w:r>
      <w:r w:rsidR="001841BD">
        <w:rPr>
          <w:rFonts w:ascii="Verdana" w:hAnsi="Verdana" w:cs="Arial"/>
          <w:color w:val="000000"/>
          <w:sz w:val="20"/>
          <w:szCs w:val="20"/>
        </w:rPr>
        <w:t xml:space="preserve">rechten naar een persoonlijk pensioenvermogen zijn conform de vastgestelde rekenregels vastgesteld en toegepast. </w:t>
      </w:r>
      <w:r w:rsidR="007454A9" w:rsidRPr="00CA5CD8">
        <w:rPr>
          <w:rFonts w:ascii="Verdana" w:hAnsi="Verdana" w:cs="Arial"/>
          <w:color w:val="000000"/>
          <w:sz w:val="20"/>
          <w:szCs w:val="20"/>
        </w:rPr>
        <w:t xml:space="preserve">Daarbij constateer ik dat de toegepaste omrekentarieven op jaarlaagniveau </w:t>
      </w:r>
      <w:r w:rsidR="00E257E5" w:rsidRPr="00CA5CD8">
        <w:rPr>
          <w:rFonts w:ascii="Verdana" w:hAnsi="Verdana" w:cs="Arial"/>
          <w:color w:val="000000"/>
          <w:sz w:val="20"/>
          <w:szCs w:val="20"/>
        </w:rPr>
        <w:t xml:space="preserve">binnen de door mij gestelde controlebandbreedte vallen van &lt;Bandbreedte vb </w:t>
      </w:r>
      <w:r w:rsidR="004B7F6F" w:rsidRPr="00CA5CD8">
        <w:rPr>
          <w:rFonts w:ascii="Verdana" w:hAnsi="Verdana" w:cs="Arial"/>
          <w:color w:val="000000"/>
          <w:sz w:val="20"/>
          <w:szCs w:val="20"/>
        </w:rPr>
        <w:t>[</w:t>
      </w:r>
      <w:r w:rsidR="00E257E5" w:rsidRPr="00CA5CD8">
        <w:rPr>
          <w:rFonts w:ascii="Verdana" w:hAnsi="Verdana" w:cs="Arial"/>
          <w:color w:val="000000"/>
          <w:sz w:val="20"/>
          <w:szCs w:val="20"/>
        </w:rPr>
        <w:t>-/- 0,</w:t>
      </w:r>
      <w:r w:rsidR="001008BB">
        <w:rPr>
          <w:rFonts w:ascii="Verdana" w:hAnsi="Verdana" w:cs="Arial"/>
          <w:color w:val="000000"/>
          <w:sz w:val="20"/>
          <w:szCs w:val="20"/>
        </w:rPr>
        <w:t>5</w:t>
      </w:r>
      <w:r w:rsidR="00E257E5" w:rsidRPr="00CA5CD8">
        <w:rPr>
          <w:rFonts w:ascii="Verdana" w:hAnsi="Verdana" w:cs="Arial"/>
          <w:color w:val="000000"/>
          <w:sz w:val="20"/>
          <w:szCs w:val="20"/>
        </w:rPr>
        <w:t>%</w:t>
      </w:r>
      <w:r w:rsidR="004B7F6F" w:rsidRPr="00CA5CD8">
        <w:rPr>
          <w:rFonts w:ascii="Verdana" w:hAnsi="Verdana" w:cs="Arial"/>
          <w:color w:val="000000"/>
          <w:sz w:val="20"/>
          <w:szCs w:val="20"/>
        </w:rPr>
        <w:t>; 0,</w:t>
      </w:r>
      <w:r w:rsidR="001008BB">
        <w:rPr>
          <w:rFonts w:ascii="Verdana" w:hAnsi="Verdana" w:cs="Arial"/>
          <w:color w:val="000000"/>
          <w:sz w:val="20"/>
          <w:szCs w:val="20"/>
        </w:rPr>
        <w:t>5</w:t>
      </w:r>
      <w:r w:rsidR="004B7F6F" w:rsidRPr="00CA5CD8">
        <w:rPr>
          <w:rFonts w:ascii="Verdana" w:hAnsi="Verdana" w:cs="Arial"/>
          <w:color w:val="000000"/>
          <w:sz w:val="20"/>
          <w:szCs w:val="20"/>
        </w:rPr>
        <w:t>%]&gt;</w:t>
      </w:r>
      <w:r w:rsidR="009A1263">
        <w:rPr>
          <w:rFonts w:ascii="Verdana" w:hAnsi="Verdana" w:cs="Arial"/>
          <w:color w:val="000000"/>
          <w:sz w:val="20"/>
          <w:szCs w:val="20"/>
        </w:rPr>
        <w:t>.</w:t>
      </w:r>
      <w:r w:rsidR="003F7274" w:rsidRPr="00CA5CD8">
        <w:rPr>
          <w:rFonts w:ascii="Verdana" w:hAnsi="Verdana" w:cs="Arial"/>
          <w:color w:val="000000"/>
          <w:sz w:val="20"/>
          <w:szCs w:val="20"/>
        </w:rPr>
        <w:t xml:space="preserve"> </w:t>
      </w:r>
      <w:r w:rsidR="00A968DE">
        <w:rPr>
          <w:rFonts w:ascii="Verdana" w:hAnsi="Verdana" w:cs="Arial"/>
          <w:color w:val="000000"/>
          <w:sz w:val="20"/>
          <w:szCs w:val="20"/>
        </w:rPr>
        <w:t>&lt;16&gt;</w:t>
      </w:r>
    </w:p>
    <w:p w14:paraId="7455F9E6" w14:textId="77777777" w:rsidR="00B00A2A" w:rsidRPr="00CA5CD8" w:rsidRDefault="00B00A2A" w:rsidP="006D0EB1">
      <w:pPr>
        <w:pStyle w:val="Lijstalinea"/>
        <w:rPr>
          <w:rFonts w:ascii="Verdana" w:hAnsi="Verdana" w:cs="Arial"/>
          <w:color w:val="000000"/>
          <w:sz w:val="20"/>
          <w:szCs w:val="20"/>
        </w:rPr>
      </w:pPr>
    </w:p>
    <w:p w14:paraId="1647B4B2" w14:textId="47C3ECB2" w:rsidR="008B6A0A" w:rsidRPr="009A1263" w:rsidRDefault="00496DB7" w:rsidP="00A968DE">
      <w:pPr>
        <w:numPr>
          <w:ilvl w:val="0"/>
          <w:numId w:val="15"/>
        </w:numPr>
        <w:autoSpaceDE w:val="0"/>
        <w:autoSpaceDN w:val="0"/>
        <w:adjustRightInd w:val="0"/>
        <w:rPr>
          <w:rFonts w:ascii="Verdana" w:hAnsi="Verdana" w:cs="Arial"/>
          <w:color w:val="000000"/>
          <w:sz w:val="20"/>
          <w:szCs w:val="20"/>
        </w:rPr>
      </w:pPr>
      <w:r w:rsidRPr="009A1263">
        <w:rPr>
          <w:rFonts w:ascii="Verdana" w:hAnsi="Verdana" w:cs="Arial"/>
          <w:color w:val="000000"/>
          <w:sz w:val="20"/>
          <w:szCs w:val="20"/>
        </w:rPr>
        <w:t xml:space="preserve">De factoren voor het omzetten van het persoonlijk pensioenvermogen naar een ingegane uitkering zijn </w:t>
      </w:r>
      <w:r w:rsidR="00D51EC1" w:rsidRPr="009A1263">
        <w:rPr>
          <w:rFonts w:ascii="Verdana" w:hAnsi="Verdana" w:cs="Arial"/>
          <w:color w:val="000000"/>
          <w:sz w:val="20"/>
          <w:szCs w:val="20"/>
        </w:rPr>
        <w:t xml:space="preserve">conform de vastgestelde rekenregels </w:t>
      </w:r>
      <w:r w:rsidR="00E67EE0">
        <w:rPr>
          <w:rFonts w:ascii="Verdana" w:hAnsi="Verdana" w:cs="Arial"/>
          <w:color w:val="000000"/>
          <w:sz w:val="20"/>
          <w:szCs w:val="20"/>
        </w:rPr>
        <w:t xml:space="preserve">vastgesteld en </w:t>
      </w:r>
      <w:r w:rsidRPr="009A1263">
        <w:rPr>
          <w:rFonts w:ascii="Verdana" w:hAnsi="Verdana" w:cs="Arial"/>
          <w:color w:val="000000"/>
          <w:sz w:val="20"/>
          <w:szCs w:val="20"/>
        </w:rPr>
        <w:t xml:space="preserve">toegepast. </w:t>
      </w:r>
      <w:r w:rsidR="00FD5F8A" w:rsidRPr="009A1263">
        <w:rPr>
          <w:rFonts w:ascii="Verdana" w:hAnsi="Verdana" w:cs="Arial"/>
          <w:color w:val="000000"/>
          <w:sz w:val="20"/>
          <w:szCs w:val="20"/>
        </w:rPr>
        <w:t xml:space="preserve">Daarbij constateer ik dat de toegepaste </w:t>
      </w:r>
      <w:r w:rsidR="00E67EE0">
        <w:rPr>
          <w:rFonts w:ascii="Verdana" w:hAnsi="Verdana" w:cs="Arial"/>
          <w:color w:val="000000"/>
          <w:sz w:val="20"/>
          <w:szCs w:val="20"/>
        </w:rPr>
        <w:t>factoren</w:t>
      </w:r>
      <w:r w:rsidR="00E67EE0" w:rsidRPr="009A1263">
        <w:rPr>
          <w:rFonts w:ascii="Verdana" w:hAnsi="Verdana" w:cs="Arial"/>
          <w:color w:val="000000"/>
          <w:sz w:val="20"/>
          <w:szCs w:val="20"/>
        </w:rPr>
        <w:t xml:space="preserve"> </w:t>
      </w:r>
      <w:r w:rsidR="00FD5F8A" w:rsidRPr="009A1263">
        <w:rPr>
          <w:rFonts w:ascii="Verdana" w:hAnsi="Verdana" w:cs="Arial"/>
          <w:color w:val="000000"/>
          <w:sz w:val="20"/>
          <w:szCs w:val="20"/>
        </w:rPr>
        <w:t>op jaarlaagniveau binnen de door mij gestelde controlebandbreedte vallen van &lt;Bandbreedte vb [-/- 0,</w:t>
      </w:r>
      <w:r w:rsidR="001008BB">
        <w:rPr>
          <w:rFonts w:ascii="Verdana" w:hAnsi="Verdana" w:cs="Arial"/>
          <w:color w:val="000000"/>
          <w:sz w:val="20"/>
          <w:szCs w:val="20"/>
        </w:rPr>
        <w:t>5</w:t>
      </w:r>
      <w:r w:rsidR="00FD5F8A" w:rsidRPr="009A1263">
        <w:rPr>
          <w:rFonts w:ascii="Verdana" w:hAnsi="Verdana" w:cs="Arial"/>
          <w:color w:val="000000"/>
          <w:sz w:val="20"/>
          <w:szCs w:val="20"/>
        </w:rPr>
        <w:t>%; 0,</w:t>
      </w:r>
      <w:r w:rsidR="001008BB">
        <w:rPr>
          <w:rFonts w:ascii="Verdana" w:hAnsi="Verdana" w:cs="Arial"/>
          <w:color w:val="000000"/>
          <w:sz w:val="20"/>
          <w:szCs w:val="20"/>
        </w:rPr>
        <w:t>5</w:t>
      </w:r>
      <w:r w:rsidR="00FD5F8A" w:rsidRPr="009A1263">
        <w:rPr>
          <w:rFonts w:ascii="Verdana" w:hAnsi="Verdana" w:cs="Arial"/>
          <w:color w:val="000000"/>
          <w:sz w:val="20"/>
          <w:szCs w:val="20"/>
        </w:rPr>
        <w:t>%]&gt;</w:t>
      </w:r>
      <w:r w:rsidR="009A1263" w:rsidRPr="009A1263">
        <w:rPr>
          <w:rFonts w:ascii="Verdana" w:hAnsi="Verdana" w:cs="Arial"/>
          <w:color w:val="000000"/>
          <w:sz w:val="20"/>
          <w:szCs w:val="20"/>
        </w:rPr>
        <w:t xml:space="preserve">. </w:t>
      </w:r>
      <w:r w:rsidR="00A968DE">
        <w:rPr>
          <w:rFonts w:ascii="Verdana" w:hAnsi="Verdana" w:cs="Arial"/>
          <w:color w:val="000000"/>
          <w:sz w:val="20"/>
          <w:szCs w:val="20"/>
        </w:rPr>
        <w:t>&lt;16&gt;</w:t>
      </w:r>
      <w:r w:rsidR="008B6A0A" w:rsidRPr="009A1263">
        <w:rPr>
          <w:rFonts w:ascii="Verdana" w:hAnsi="Verdana" w:cs="Arial"/>
          <w:color w:val="000000"/>
          <w:sz w:val="20"/>
          <w:szCs w:val="20"/>
        </w:rPr>
        <w:t xml:space="preserve"> </w:t>
      </w:r>
    </w:p>
    <w:p w14:paraId="57EBD599" w14:textId="77777777" w:rsidR="008B6A0A" w:rsidRDefault="008B6A0A" w:rsidP="008B6A0A">
      <w:pPr>
        <w:autoSpaceDE w:val="0"/>
        <w:autoSpaceDN w:val="0"/>
        <w:adjustRightInd w:val="0"/>
        <w:rPr>
          <w:rFonts w:ascii="Verdana" w:hAnsi="Verdana" w:cs="Arial"/>
          <w:color w:val="000000"/>
          <w:sz w:val="20"/>
          <w:szCs w:val="20"/>
        </w:rPr>
      </w:pPr>
    </w:p>
    <w:p w14:paraId="67116B81" w14:textId="75FF26C5" w:rsidR="00024875" w:rsidRPr="007C6EE6" w:rsidRDefault="00024875" w:rsidP="00024875">
      <w:pPr>
        <w:autoSpaceDE w:val="0"/>
        <w:autoSpaceDN w:val="0"/>
        <w:adjustRightInd w:val="0"/>
        <w:rPr>
          <w:rFonts w:ascii="Verdana" w:hAnsi="Verdana" w:cs="Arial"/>
          <w:color w:val="000000"/>
          <w:sz w:val="20"/>
          <w:szCs w:val="20"/>
        </w:rPr>
      </w:pPr>
      <w:r w:rsidRPr="00CA5CD8">
        <w:rPr>
          <w:rFonts w:ascii="Verdana" w:hAnsi="Verdana" w:cs="Arial"/>
          <w:color w:val="000000"/>
          <w:sz w:val="20"/>
          <w:szCs w:val="20"/>
        </w:rPr>
        <w:lastRenderedPageBreak/>
        <w:t xml:space="preserve">Met inachtneming van het voorafgaande heb ik mij ervan overtuigd dat </w:t>
      </w:r>
      <w:r w:rsidR="00CE6212">
        <w:rPr>
          <w:rFonts w:ascii="Verdana" w:hAnsi="Verdana" w:cs="Arial"/>
          <w:color w:val="000000"/>
          <w:sz w:val="20"/>
          <w:szCs w:val="20"/>
        </w:rPr>
        <w:t xml:space="preserve">op de overdrachtsdatum </w:t>
      </w:r>
      <w:r w:rsidRPr="00CA5CD8">
        <w:rPr>
          <w:rFonts w:ascii="Verdana" w:hAnsi="Verdana" w:cs="Arial"/>
          <w:color w:val="000000"/>
          <w:sz w:val="20"/>
          <w:szCs w:val="20"/>
        </w:rPr>
        <w:t xml:space="preserve">is voldaan aan de artikelen </w:t>
      </w:r>
      <w:r w:rsidR="00071C91" w:rsidRPr="00CA5CD8">
        <w:rPr>
          <w:rFonts w:ascii="Verdana" w:hAnsi="Verdana" w:cs="Arial"/>
          <w:color w:val="000000"/>
          <w:sz w:val="20"/>
          <w:szCs w:val="20"/>
        </w:rPr>
        <w:t xml:space="preserve">150m lid 8, </w:t>
      </w:r>
      <w:r w:rsidR="00F23DD6" w:rsidRPr="006D0EB1">
        <w:rPr>
          <w:rFonts w:ascii="Verdana" w:hAnsi="Verdana" w:cs="Arial"/>
          <w:color w:val="000000"/>
          <w:sz w:val="20"/>
          <w:szCs w:val="20"/>
        </w:rPr>
        <w:t>150</w:t>
      </w:r>
      <w:r w:rsidR="00E579ED" w:rsidRPr="006D0EB1">
        <w:rPr>
          <w:rFonts w:ascii="Verdana" w:hAnsi="Verdana" w:cs="Arial"/>
          <w:color w:val="000000"/>
          <w:sz w:val="20"/>
          <w:szCs w:val="20"/>
        </w:rPr>
        <w:t>n</w:t>
      </w:r>
      <w:r w:rsidR="00F23DD6" w:rsidRPr="006D0EB1">
        <w:rPr>
          <w:rFonts w:ascii="Verdana" w:hAnsi="Verdana" w:cs="Arial"/>
          <w:color w:val="000000"/>
          <w:sz w:val="20"/>
          <w:szCs w:val="20"/>
        </w:rPr>
        <w:t xml:space="preserve"> en 150o</w:t>
      </w:r>
      <w:r w:rsidR="00F23DD6" w:rsidRPr="00CA5CD8">
        <w:rPr>
          <w:rFonts w:ascii="Verdana" w:hAnsi="Verdana" w:cs="Arial"/>
          <w:color w:val="000000"/>
          <w:sz w:val="20"/>
          <w:szCs w:val="20"/>
        </w:rPr>
        <w:t xml:space="preserve"> </w:t>
      </w:r>
      <w:r w:rsidRPr="00CA5CD8">
        <w:rPr>
          <w:rFonts w:ascii="Verdana" w:hAnsi="Verdana" w:cs="Arial"/>
          <w:color w:val="000000"/>
          <w:sz w:val="20"/>
          <w:szCs w:val="20"/>
        </w:rPr>
        <w:t>van de Pensioenwet &lt;</w:t>
      </w:r>
      <w:r w:rsidR="003F7274" w:rsidRPr="00CA5CD8">
        <w:rPr>
          <w:rFonts w:ascii="Verdana" w:hAnsi="Verdana" w:cs="Arial"/>
          <w:color w:val="000000"/>
          <w:sz w:val="20"/>
          <w:szCs w:val="20"/>
        </w:rPr>
        <w:t>6</w:t>
      </w:r>
      <w:r w:rsidRPr="00CA5CD8">
        <w:rPr>
          <w:rFonts w:ascii="Verdana" w:hAnsi="Verdana" w:cs="Arial"/>
          <w:color w:val="000000"/>
          <w:sz w:val="20"/>
          <w:szCs w:val="20"/>
        </w:rPr>
        <w:t>&gt;</w:t>
      </w:r>
      <w:r w:rsidR="00DB6E28" w:rsidRPr="00CA5CD8">
        <w:rPr>
          <w:rFonts w:ascii="Verdana" w:hAnsi="Verdana" w:cs="Arial"/>
          <w:color w:val="000000"/>
          <w:sz w:val="20"/>
          <w:szCs w:val="20"/>
        </w:rPr>
        <w:t>.</w:t>
      </w:r>
      <w:r w:rsidRPr="00CA5CD8">
        <w:rPr>
          <w:rFonts w:ascii="Verdana" w:hAnsi="Verdana" w:cs="Arial"/>
          <w:color w:val="000000"/>
          <w:sz w:val="20"/>
          <w:szCs w:val="20"/>
        </w:rPr>
        <w:t xml:space="preserve"> </w:t>
      </w:r>
      <w:r w:rsidR="005C54CB">
        <w:rPr>
          <w:rFonts w:ascii="Verdana" w:hAnsi="Verdana" w:cs="Arial"/>
          <w:color w:val="000000"/>
          <w:sz w:val="20"/>
          <w:szCs w:val="20"/>
        </w:rPr>
        <w:t>&lt;1</w:t>
      </w:r>
      <w:r w:rsidR="00A968DE">
        <w:rPr>
          <w:rFonts w:ascii="Verdana" w:hAnsi="Verdana" w:cs="Arial"/>
          <w:color w:val="000000"/>
          <w:sz w:val="20"/>
          <w:szCs w:val="20"/>
        </w:rPr>
        <w:t>6</w:t>
      </w:r>
      <w:r w:rsidR="005C54CB">
        <w:rPr>
          <w:rFonts w:ascii="Verdana" w:hAnsi="Verdana" w:cs="Arial"/>
          <w:color w:val="000000"/>
          <w:sz w:val="20"/>
          <w:szCs w:val="20"/>
        </w:rPr>
        <w:t>&gt;</w:t>
      </w:r>
    </w:p>
    <w:p w14:paraId="2D75AD45" w14:textId="77777777" w:rsidR="00A86F7A" w:rsidRDefault="00A86F7A" w:rsidP="003C14EB">
      <w:pPr>
        <w:autoSpaceDE w:val="0"/>
        <w:autoSpaceDN w:val="0"/>
        <w:adjustRightInd w:val="0"/>
        <w:rPr>
          <w:rFonts w:ascii="Verdana" w:hAnsi="Verdana" w:cs="Arial"/>
          <w:color w:val="000000"/>
          <w:sz w:val="20"/>
          <w:szCs w:val="20"/>
        </w:rPr>
      </w:pPr>
    </w:p>
    <w:p w14:paraId="5F612830" w14:textId="7879C91E"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&lt;vestigingsplaats kantoor certificerend actuaris&gt;, &lt;datum&gt; </w:t>
      </w:r>
    </w:p>
    <w:p w14:paraId="2D4FB3A6" w14:textId="7325781C"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&lt;titel &amp; naam certificerend actuaris&gt; AAG </w:t>
      </w:r>
    </w:p>
    <w:p w14:paraId="65ABA498" w14:textId="77777777" w:rsidR="00F21ABC" w:rsidRPr="007C6EE6" w:rsidRDefault="00D07023" w:rsidP="00D07023">
      <w:pPr>
        <w:rPr>
          <w:rFonts w:ascii="Verdana" w:hAnsi="Verdana"/>
          <w:sz w:val="20"/>
          <w:szCs w:val="20"/>
        </w:rPr>
      </w:pPr>
      <w:r w:rsidRPr="007C6EE6">
        <w:rPr>
          <w:rFonts w:ascii="Verdana" w:hAnsi="Verdana" w:cs="Arial"/>
          <w:color w:val="000000"/>
          <w:sz w:val="20"/>
          <w:szCs w:val="20"/>
        </w:rPr>
        <w:t>verbonden aan &lt;</w:t>
      </w:r>
      <w:r w:rsidR="00FE7F26">
        <w:rPr>
          <w:rFonts w:ascii="Verdana" w:hAnsi="Verdana" w:cs="Arial"/>
          <w:color w:val="000000"/>
          <w:sz w:val="20"/>
          <w:szCs w:val="20"/>
        </w:rPr>
        <w:t>4</w:t>
      </w:r>
      <w:r w:rsidRPr="007C6EE6">
        <w:rPr>
          <w:rFonts w:ascii="Verdana" w:hAnsi="Verdana" w:cs="Arial"/>
          <w:color w:val="000000"/>
          <w:sz w:val="20"/>
          <w:szCs w:val="20"/>
        </w:rPr>
        <w:t>&gt;</w:t>
      </w:r>
    </w:p>
    <w:p w14:paraId="2C16EB95" w14:textId="3866DF4B" w:rsidR="00D07023" w:rsidRPr="00387CDD" w:rsidRDefault="001E2B82" w:rsidP="00D07023">
      <w:pPr>
        <w:autoSpaceDE w:val="0"/>
        <w:autoSpaceDN w:val="0"/>
        <w:adjustRightInd w:val="0"/>
        <w:rPr>
          <w:rFonts w:ascii="Verdana" w:hAnsi="Verdana" w:cs="Arial"/>
          <w:color w:val="000000"/>
          <w:sz w:val="26"/>
          <w:szCs w:val="26"/>
        </w:rPr>
      </w:pPr>
      <w:r>
        <w:rPr>
          <w:rFonts w:ascii="Arial" w:hAnsi="Arial" w:cs="Arial"/>
          <w:b/>
          <w:bCs/>
          <w:color w:val="000000"/>
          <w:sz w:val="28"/>
          <w:szCs w:val="28"/>
        </w:rPr>
        <w:br w:type="page"/>
      </w:r>
      <w:r w:rsidR="00D07023" w:rsidRPr="00387CDD">
        <w:rPr>
          <w:rFonts w:ascii="Verdana" w:hAnsi="Verdana" w:cs="Arial"/>
          <w:b/>
          <w:bCs/>
          <w:color w:val="000000"/>
          <w:sz w:val="26"/>
          <w:szCs w:val="26"/>
        </w:rPr>
        <w:lastRenderedPageBreak/>
        <w:t xml:space="preserve">Toelichting behorende bij de Actuariële Verklaring </w:t>
      </w:r>
    </w:p>
    <w:p w14:paraId="06588C13" w14:textId="77777777" w:rsidR="00BD4E73" w:rsidRDefault="00BD4E73" w:rsidP="00D07023">
      <w:pPr>
        <w:autoSpaceDE w:val="0"/>
        <w:autoSpaceDN w:val="0"/>
        <w:adjustRightInd w:val="0"/>
        <w:rPr>
          <w:rFonts w:ascii="Arial" w:hAnsi="Arial" w:cs="Arial"/>
          <w:i/>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5963"/>
      </w:tblGrid>
      <w:tr w:rsidR="00BD4E73" w:rsidRPr="007C6EE6" w14:paraId="4CDDFA03" w14:textId="77777777" w:rsidTr="0092600E">
        <w:tc>
          <w:tcPr>
            <w:tcW w:w="3097" w:type="dxa"/>
          </w:tcPr>
          <w:p w14:paraId="0E025952" w14:textId="77777777" w:rsidR="00BD4E73" w:rsidRPr="002F409A" w:rsidRDefault="00BD4E73" w:rsidP="002F409A">
            <w:pPr>
              <w:autoSpaceDE w:val="0"/>
              <w:autoSpaceDN w:val="0"/>
              <w:adjustRightInd w:val="0"/>
              <w:rPr>
                <w:rFonts w:ascii="Verdana" w:hAnsi="Verdana" w:cs="Arial"/>
                <w:i/>
                <w:iCs/>
                <w:color w:val="000000"/>
                <w:sz w:val="16"/>
                <w:szCs w:val="16"/>
              </w:rPr>
            </w:pPr>
            <w:r w:rsidRPr="002F409A">
              <w:rPr>
                <w:rFonts w:ascii="Verdana" w:hAnsi="Verdana" w:cs="Arial"/>
                <w:color w:val="000000"/>
                <w:sz w:val="16"/>
                <w:szCs w:val="16"/>
              </w:rPr>
              <w:t xml:space="preserve">1. </w:t>
            </w:r>
            <w:r w:rsidRPr="002F409A">
              <w:rPr>
                <w:rFonts w:ascii="Verdana" w:hAnsi="Verdana" w:cs="Arial"/>
                <w:i/>
                <w:iCs/>
                <w:color w:val="000000"/>
                <w:sz w:val="16"/>
                <w:szCs w:val="16"/>
              </w:rPr>
              <w:t>&lt;invullen&gt;</w:t>
            </w:r>
          </w:p>
        </w:tc>
        <w:tc>
          <w:tcPr>
            <w:tcW w:w="5963" w:type="dxa"/>
          </w:tcPr>
          <w:p w14:paraId="0B295CE8"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ermeld de volledige juridische naam van het beoordeelde pensioenfonds</w:t>
            </w:r>
          </w:p>
        </w:tc>
      </w:tr>
      <w:tr w:rsidR="00BD4E73" w:rsidRPr="007C6EE6" w14:paraId="54E14AC2" w14:textId="77777777" w:rsidTr="0092600E">
        <w:tc>
          <w:tcPr>
            <w:tcW w:w="3097" w:type="dxa"/>
          </w:tcPr>
          <w:p w14:paraId="7ACD14BC" w14:textId="77777777" w:rsidR="00BD4E73" w:rsidRPr="002F409A" w:rsidRDefault="00BD4E73" w:rsidP="002F409A">
            <w:pPr>
              <w:autoSpaceDE w:val="0"/>
              <w:autoSpaceDN w:val="0"/>
              <w:adjustRightInd w:val="0"/>
              <w:rPr>
                <w:rFonts w:ascii="Verdana" w:hAnsi="Verdana" w:cs="Arial"/>
                <w:i/>
                <w:iCs/>
                <w:color w:val="000000"/>
                <w:sz w:val="16"/>
                <w:szCs w:val="16"/>
              </w:rPr>
            </w:pPr>
            <w:r w:rsidRPr="002F409A">
              <w:rPr>
                <w:rFonts w:ascii="Verdana" w:hAnsi="Verdana" w:cs="Arial"/>
                <w:color w:val="000000"/>
                <w:sz w:val="16"/>
                <w:szCs w:val="16"/>
              </w:rPr>
              <w:t xml:space="preserve">2. </w:t>
            </w:r>
            <w:r w:rsidRPr="002F409A">
              <w:rPr>
                <w:rFonts w:ascii="Verdana" w:hAnsi="Verdana" w:cs="Arial"/>
                <w:i/>
                <w:iCs/>
                <w:color w:val="000000"/>
                <w:sz w:val="16"/>
                <w:szCs w:val="16"/>
              </w:rPr>
              <w:t>&lt;invullen&gt;</w:t>
            </w:r>
          </w:p>
        </w:tc>
        <w:tc>
          <w:tcPr>
            <w:tcW w:w="5963" w:type="dxa"/>
          </w:tcPr>
          <w:p w14:paraId="28A173B9"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ermeld de officiële vestigingsplaats van het beoordeelde pensioenfonds</w:t>
            </w:r>
          </w:p>
        </w:tc>
      </w:tr>
      <w:tr w:rsidR="0021184B" w:rsidRPr="007C6EE6" w14:paraId="34017479" w14:textId="77777777" w:rsidTr="0092600E">
        <w:tc>
          <w:tcPr>
            <w:tcW w:w="3097" w:type="dxa"/>
          </w:tcPr>
          <w:p w14:paraId="61FDEA69" w14:textId="77777777" w:rsidR="0021184B" w:rsidRPr="002F409A" w:rsidRDefault="0021184B" w:rsidP="004D4F6A">
            <w:pPr>
              <w:autoSpaceDE w:val="0"/>
              <w:autoSpaceDN w:val="0"/>
              <w:adjustRightInd w:val="0"/>
              <w:rPr>
                <w:rFonts w:ascii="Verdana" w:hAnsi="Verdana" w:cs="Arial"/>
                <w:color w:val="000000"/>
                <w:sz w:val="16"/>
                <w:szCs w:val="16"/>
              </w:rPr>
            </w:pPr>
            <w:r>
              <w:rPr>
                <w:rFonts w:ascii="Verdana" w:hAnsi="Verdana" w:cs="Arial"/>
                <w:color w:val="000000"/>
                <w:sz w:val="16"/>
                <w:szCs w:val="16"/>
              </w:rPr>
              <w:t>3</w:t>
            </w:r>
            <w:r w:rsidRPr="002F409A">
              <w:rPr>
                <w:rFonts w:ascii="Verdana" w:hAnsi="Verdana" w:cs="Arial"/>
                <w:color w:val="000000"/>
                <w:sz w:val="16"/>
                <w:szCs w:val="16"/>
              </w:rPr>
              <w:t xml:space="preserve">. </w:t>
            </w:r>
            <w:r w:rsidRPr="002F409A">
              <w:rPr>
                <w:rFonts w:ascii="Verdana" w:hAnsi="Verdana" w:cs="Arial"/>
                <w:i/>
                <w:iCs/>
                <w:color w:val="000000"/>
                <w:sz w:val="16"/>
                <w:szCs w:val="16"/>
              </w:rPr>
              <w:t>&lt;optioneel&gt;</w:t>
            </w:r>
          </w:p>
        </w:tc>
        <w:tc>
          <w:tcPr>
            <w:tcW w:w="5963" w:type="dxa"/>
          </w:tcPr>
          <w:p w14:paraId="6516BA99" w14:textId="77777777" w:rsidR="0021184B" w:rsidRPr="002F409A" w:rsidRDefault="0021184B" w:rsidP="004D4F6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Vermeld in geval van een algemeen pensioenfonds de naam van de collectiviteitkring: ‘voor collectiviteitkring &lt;X&gt;’</w:t>
            </w:r>
          </w:p>
        </w:tc>
      </w:tr>
      <w:tr w:rsidR="00BD4E73" w:rsidRPr="007C6EE6" w14:paraId="52B173E8" w14:textId="77777777" w:rsidTr="0092600E">
        <w:tc>
          <w:tcPr>
            <w:tcW w:w="3097" w:type="dxa"/>
          </w:tcPr>
          <w:p w14:paraId="36DE0738" w14:textId="77777777" w:rsidR="00BD4E73" w:rsidRPr="002F409A" w:rsidRDefault="0021184B" w:rsidP="002F409A">
            <w:pPr>
              <w:autoSpaceDE w:val="0"/>
              <w:autoSpaceDN w:val="0"/>
              <w:adjustRightInd w:val="0"/>
              <w:rPr>
                <w:rFonts w:ascii="Verdana" w:hAnsi="Verdana" w:cs="Arial"/>
                <w:i/>
                <w:iCs/>
                <w:color w:val="000000"/>
                <w:sz w:val="16"/>
                <w:szCs w:val="16"/>
              </w:rPr>
            </w:pPr>
            <w:r>
              <w:rPr>
                <w:rFonts w:ascii="Verdana" w:hAnsi="Verdana" w:cs="Arial"/>
                <w:color w:val="000000"/>
                <w:sz w:val="16"/>
                <w:szCs w:val="16"/>
              </w:rPr>
              <w:t>4</w:t>
            </w:r>
            <w:r w:rsidR="00BD4E73" w:rsidRPr="002F409A">
              <w:rPr>
                <w:rFonts w:ascii="Verdana" w:hAnsi="Verdana" w:cs="Arial"/>
                <w:color w:val="000000"/>
                <w:sz w:val="16"/>
                <w:szCs w:val="16"/>
              </w:rPr>
              <w:t xml:space="preserve">. </w:t>
            </w:r>
            <w:r w:rsidR="00BD4E73" w:rsidRPr="002F409A">
              <w:rPr>
                <w:rFonts w:ascii="Verdana" w:hAnsi="Verdana" w:cs="Arial"/>
                <w:i/>
                <w:iCs/>
                <w:color w:val="000000"/>
                <w:sz w:val="16"/>
                <w:szCs w:val="16"/>
              </w:rPr>
              <w:t>&lt;invullen&gt;</w:t>
            </w:r>
          </w:p>
        </w:tc>
        <w:tc>
          <w:tcPr>
            <w:tcW w:w="5963" w:type="dxa"/>
          </w:tcPr>
          <w:p w14:paraId="7EC7D132"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ermeld de volledige juridische naam van het kantoor van de certificerend actuaris</w:t>
            </w:r>
          </w:p>
        </w:tc>
      </w:tr>
      <w:tr w:rsidR="00260046" w:rsidRPr="007C6EE6" w14:paraId="21831755" w14:textId="77777777" w:rsidTr="0092600E">
        <w:tc>
          <w:tcPr>
            <w:tcW w:w="3097" w:type="dxa"/>
          </w:tcPr>
          <w:p w14:paraId="5FCCC807" w14:textId="2D3D0950" w:rsidR="00260046" w:rsidRDefault="00260046" w:rsidP="002F409A">
            <w:pPr>
              <w:autoSpaceDE w:val="0"/>
              <w:autoSpaceDN w:val="0"/>
              <w:adjustRightInd w:val="0"/>
              <w:rPr>
                <w:rFonts w:ascii="Verdana" w:hAnsi="Verdana" w:cs="Arial"/>
                <w:color w:val="000000"/>
                <w:sz w:val="16"/>
                <w:szCs w:val="16"/>
              </w:rPr>
            </w:pPr>
            <w:r>
              <w:rPr>
                <w:rFonts w:ascii="Verdana" w:hAnsi="Verdana" w:cs="Arial"/>
                <w:color w:val="000000"/>
                <w:sz w:val="16"/>
                <w:szCs w:val="16"/>
              </w:rPr>
              <w:t xml:space="preserve">5. </w:t>
            </w:r>
            <w:r w:rsidRPr="001607CB">
              <w:rPr>
                <w:rFonts w:ascii="Verdana" w:hAnsi="Verdana" w:cs="Arial"/>
                <w:i/>
                <w:iCs/>
                <w:color w:val="000000"/>
                <w:sz w:val="16"/>
                <w:szCs w:val="16"/>
              </w:rPr>
              <w:t>&lt;</w:t>
            </w:r>
            <w:r w:rsidR="00743083" w:rsidRPr="001607CB">
              <w:rPr>
                <w:rFonts w:ascii="Verdana" w:hAnsi="Verdana" w:cs="Arial"/>
                <w:i/>
                <w:iCs/>
                <w:color w:val="000000"/>
                <w:sz w:val="16"/>
                <w:szCs w:val="16"/>
              </w:rPr>
              <w:t>optioneel</w:t>
            </w:r>
            <w:r w:rsidRPr="001607CB">
              <w:rPr>
                <w:rFonts w:ascii="Verdana" w:hAnsi="Verdana" w:cs="Arial"/>
                <w:i/>
                <w:iCs/>
                <w:color w:val="000000"/>
                <w:sz w:val="16"/>
                <w:szCs w:val="16"/>
              </w:rPr>
              <w:t>&gt;</w:t>
            </w:r>
          </w:p>
        </w:tc>
        <w:tc>
          <w:tcPr>
            <w:tcW w:w="5963" w:type="dxa"/>
          </w:tcPr>
          <w:p w14:paraId="4E22A0E4" w14:textId="08905E01" w:rsidR="00260046" w:rsidRPr="00260046" w:rsidRDefault="00743083" w:rsidP="00743083">
            <w:pPr>
              <w:autoSpaceDE w:val="0"/>
              <w:autoSpaceDN w:val="0"/>
              <w:adjustRightInd w:val="0"/>
              <w:rPr>
                <w:rFonts w:ascii="Verdana" w:hAnsi="Verdana" w:cs="Arial"/>
                <w:color w:val="000000"/>
                <w:sz w:val="16"/>
                <w:szCs w:val="16"/>
              </w:rPr>
            </w:pPr>
            <w:r>
              <w:rPr>
                <w:rFonts w:ascii="Verdana" w:hAnsi="Verdana" w:cs="Arial"/>
                <w:i/>
                <w:iCs/>
                <w:color w:val="000000"/>
                <w:sz w:val="16"/>
                <w:szCs w:val="16"/>
              </w:rPr>
              <w:t>Vervang de verwijzing naar de Pensioenwet door ‘a</w:t>
            </w:r>
            <w:r w:rsidR="00260046">
              <w:rPr>
                <w:rFonts w:ascii="Verdana" w:hAnsi="Verdana" w:cs="Arial"/>
                <w:color w:val="000000"/>
                <w:sz w:val="16"/>
                <w:szCs w:val="16"/>
              </w:rPr>
              <w:t>rtikel 145l van de Wet verplichte beroepspensioenregeling</w:t>
            </w:r>
            <w:r>
              <w:rPr>
                <w:rFonts w:ascii="Verdana" w:hAnsi="Verdana" w:cs="Arial"/>
                <w:color w:val="000000"/>
                <w:sz w:val="16"/>
                <w:szCs w:val="16"/>
              </w:rPr>
              <w:t>’</w:t>
            </w:r>
            <w:r w:rsidR="00260046">
              <w:rPr>
                <w:rFonts w:ascii="Verdana" w:hAnsi="Verdana" w:cs="Arial"/>
                <w:color w:val="000000"/>
                <w:sz w:val="16"/>
                <w:szCs w:val="16"/>
              </w:rPr>
              <w:t>.</w:t>
            </w:r>
          </w:p>
        </w:tc>
      </w:tr>
      <w:tr w:rsidR="00CA5CD8" w:rsidRPr="002F409A" w14:paraId="2AD50422" w14:textId="77777777" w:rsidTr="006D0EB1">
        <w:tc>
          <w:tcPr>
            <w:tcW w:w="3097" w:type="dxa"/>
            <w:tcBorders>
              <w:top w:val="single" w:sz="4" w:space="0" w:color="auto"/>
              <w:left w:val="single" w:sz="4" w:space="0" w:color="auto"/>
              <w:bottom w:val="single" w:sz="4" w:space="0" w:color="auto"/>
              <w:right w:val="single" w:sz="4" w:space="0" w:color="auto"/>
            </w:tcBorders>
          </w:tcPr>
          <w:p w14:paraId="6C7B48DA" w14:textId="257306CF" w:rsidR="00CA5CD8" w:rsidRPr="00CA5CD8" w:rsidRDefault="00CA5CD8" w:rsidP="00E53C7C">
            <w:pPr>
              <w:autoSpaceDE w:val="0"/>
              <w:autoSpaceDN w:val="0"/>
              <w:adjustRightInd w:val="0"/>
              <w:rPr>
                <w:rFonts w:ascii="Verdana" w:hAnsi="Verdana" w:cs="Arial"/>
                <w:color w:val="000000"/>
                <w:sz w:val="16"/>
                <w:szCs w:val="16"/>
              </w:rPr>
            </w:pPr>
            <w:r>
              <w:rPr>
                <w:rFonts w:ascii="Verdana" w:hAnsi="Verdana" w:cs="Arial"/>
                <w:color w:val="000000"/>
                <w:sz w:val="16"/>
                <w:szCs w:val="16"/>
              </w:rPr>
              <w:t>6</w:t>
            </w:r>
            <w:r w:rsidRPr="00921EDD">
              <w:rPr>
                <w:rFonts w:ascii="Verdana" w:hAnsi="Verdana" w:cs="Arial"/>
                <w:color w:val="000000"/>
                <w:sz w:val="16"/>
                <w:szCs w:val="16"/>
              </w:rPr>
              <w:t>.</w:t>
            </w:r>
            <w:r w:rsidRPr="00CA5CD8">
              <w:rPr>
                <w:rFonts w:ascii="Verdana" w:hAnsi="Verdana" w:cs="Arial"/>
                <w:color w:val="000000"/>
                <w:sz w:val="16"/>
                <w:szCs w:val="16"/>
              </w:rPr>
              <w:t xml:space="preserve"> </w:t>
            </w:r>
            <w:r w:rsidRPr="001607CB">
              <w:rPr>
                <w:rFonts w:ascii="Verdana" w:hAnsi="Verdana" w:cs="Arial"/>
                <w:i/>
                <w:iCs/>
                <w:color w:val="000000"/>
                <w:sz w:val="16"/>
                <w:szCs w:val="16"/>
              </w:rPr>
              <w:t>&lt;optioneel</w:t>
            </w:r>
            <w:r w:rsidRPr="001607CB">
              <w:rPr>
                <w:rFonts w:ascii="Verdana" w:hAnsi="Verdana"/>
                <w:i/>
                <w:iCs/>
                <w:color w:val="000000"/>
                <w:sz w:val="16"/>
              </w:rPr>
              <w:t>&gt;</w:t>
            </w:r>
          </w:p>
        </w:tc>
        <w:tc>
          <w:tcPr>
            <w:tcW w:w="5963" w:type="dxa"/>
            <w:tcBorders>
              <w:top w:val="single" w:sz="4" w:space="0" w:color="auto"/>
              <w:left w:val="single" w:sz="4" w:space="0" w:color="auto"/>
              <w:bottom w:val="single" w:sz="4" w:space="0" w:color="auto"/>
              <w:right w:val="single" w:sz="4" w:space="0" w:color="auto"/>
            </w:tcBorders>
          </w:tcPr>
          <w:p w14:paraId="50A6D20C" w14:textId="44FD0159" w:rsidR="00CA5CD8" w:rsidRPr="006D0EB1" w:rsidRDefault="00CA5CD8" w:rsidP="00E53C7C">
            <w:pPr>
              <w:autoSpaceDE w:val="0"/>
              <w:autoSpaceDN w:val="0"/>
              <w:adjustRightInd w:val="0"/>
              <w:rPr>
                <w:rFonts w:ascii="Verdana" w:hAnsi="Verdana"/>
                <w:i/>
                <w:color w:val="000000"/>
                <w:sz w:val="16"/>
              </w:rPr>
            </w:pPr>
            <w:r>
              <w:rPr>
                <w:rFonts w:ascii="Verdana" w:hAnsi="Verdana" w:cs="Arial"/>
                <w:i/>
                <w:iCs/>
                <w:color w:val="000000"/>
                <w:sz w:val="16"/>
                <w:szCs w:val="16"/>
              </w:rPr>
              <w:t>Vervang de verwijzing naar de Pensioenwet door ‘a</w:t>
            </w:r>
            <w:r w:rsidRPr="00CA5CD8">
              <w:rPr>
                <w:rFonts w:ascii="Verdana" w:hAnsi="Verdana" w:cs="Arial"/>
                <w:i/>
                <w:iCs/>
                <w:color w:val="000000"/>
                <w:sz w:val="16"/>
                <w:szCs w:val="16"/>
              </w:rPr>
              <w:t>rtikelen 145l, lid 8, 145o en 145n van de Wet verplichte beroepspensioenregeling’.</w:t>
            </w:r>
          </w:p>
        </w:tc>
      </w:tr>
      <w:tr w:rsidR="008C2CB6" w:rsidRPr="007C6EE6" w14:paraId="6AFB664E" w14:textId="77777777" w:rsidTr="0092600E">
        <w:tc>
          <w:tcPr>
            <w:tcW w:w="3097" w:type="dxa"/>
          </w:tcPr>
          <w:p w14:paraId="3ADBFDA4" w14:textId="088734C4" w:rsidR="008C2CB6" w:rsidRPr="006D0EB1" w:rsidRDefault="00CA5CD8" w:rsidP="00257B00">
            <w:pPr>
              <w:autoSpaceDE w:val="0"/>
              <w:autoSpaceDN w:val="0"/>
              <w:adjustRightInd w:val="0"/>
              <w:rPr>
                <w:rFonts w:ascii="Verdana" w:hAnsi="Verdana"/>
                <w:color w:val="000000"/>
                <w:sz w:val="16"/>
              </w:rPr>
            </w:pPr>
            <w:r>
              <w:rPr>
                <w:rFonts w:ascii="Verdana" w:hAnsi="Verdana" w:cs="Arial"/>
                <w:color w:val="000000"/>
                <w:sz w:val="16"/>
                <w:szCs w:val="16"/>
              </w:rPr>
              <w:t>7</w:t>
            </w:r>
            <w:r w:rsidR="008C2CB6">
              <w:rPr>
                <w:rFonts w:ascii="Verdana" w:hAnsi="Verdana" w:cs="Arial"/>
                <w:color w:val="000000"/>
                <w:sz w:val="16"/>
                <w:szCs w:val="16"/>
              </w:rPr>
              <w:t>.</w:t>
            </w:r>
            <w:r w:rsidR="00257B00" w:rsidRPr="006D0EB1">
              <w:rPr>
                <w:rFonts w:ascii="Verdana" w:hAnsi="Verdana"/>
                <w:color w:val="000000"/>
                <w:sz w:val="16"/>
              </w:rPr>
              <w:t xml:space="preserve"> </w:t>
            </w:r>
            <w:r w:rsidR="00257B00" w:rsidRPr="00257B00">
              <w:rPr>
                <w:rFonts w:ascii="Verdana" w:hAnsi="Verdana" w:cs="Arial"/>
                <w:i/>
                <w:color w:val="000000"/>
                <w:sz w:val="16"/>
                <w:szCs w:val="16"/>
              </w:rPr>
              <w:t>&lt;indien van toepassing&gt;</w:t>
            </w:r>
          </w:p>
        </w:tc>
        <w:tc>
          <w:tcPr>
            <w:tcW w:w="5963" w:type="dxa"/>
          </w:tcPr>
          <w:p w14:paraId="249E60FC" w14:textId="04327EFA" w:rsidR="008C2CB6" w:rsidRPr="006D0EB1" w:rsidRDefault="00E414CF" w:rsidP="006D0EB1">
            <w:pPr>
              <w:autoSpaceDE w:val="0"/>
              <w:autoSpaceDN w:val="0"/>
              <w:adjustRightInd w:val="0"/>
              <w:rPr>
                <w:rFonts w:ascii="Verdana" w:hAnsi="Verdana"/>
                <w:color w:val="000000"/>
                <w:sz w:val="16"/>
              </w:rPr>
            </w:pPr>
            <w:r>
              <w:rPr>
                <w:rFonts w:ascii="Verdana" w:hAnsi="Verdana" w:cs="Arial"/>
                <w:iCs/>
                <w:color w:val="000000"/>
                <w:sz w:val="16"/>
                <w:szCs w:val="16"/>
              </w:rPr>
              <w:t>‘</w:t>
            </w:r>
            <w:r w:rsidR="008C2CB6">
              <w:rPr>
                <w:rFonts w:ascii="Verdana" w:hAnsi="Verdana" w:cs="Arial"/>
                <w:iCs/>
                <w:color w:val="000000"/>
                <w:sz w:val="16"/>
                <w:szCs w:val="16"/>
              </w:rPr>
              <w:t xml:space="preserve">, anders dan de werkzaamheden </w:t>
            </w:r>
            <w:r w:rsidR="000B541B">
              <w:rPr>
                <w:rFonts w:ascii="Verdana" w:hAnsi="Verdana" w:cs="Arial"/>
                <w:iCs/>
                <w:color w:val="000000"/>
                <w:sz w:val="16"/>
                <w:szCs w:val="16"/>
              </w:rPr>
              <w:t>uit hoofde van de actuariële functie</w:t>
            </w:r>
            <w:r w:rsidR="00975FD5">
              <w:rPr>
                <w:rFonts w:ascii="Verdana" w:hAnsi="Verdana" w:cs="Arial"/>
                <w:iCs/>
                <w:color w:val="000000"/>
                <w:sz w:val="16"/>
                <w:szCs w:val="16"/>
              </w:rPr>
              <w:t>’</w:t>
            </w:r>
            <w:r w:rsidR="000B541B">
              <w:rPr>
                <w:rFonts w:ascii="Verdana" w:hAnsi="Verdana" w:cs="Arial"/>
                <w:iCs/>
                <w:color w:val="000000"/>
                <w:sz w:val="16"/>
                <w:szCs w:val="16"/>
              </w:rPr>
              <w:t xml:space="preserve"> </w:t>
            </w:r>
          </w:p>
        </w:tc>
      </w:tr>
      <w:tr w:rsidR="00BC4662" w:rsidRPr="007C6EE6" w14:paraId="601DDEF4" w14:textId="77777777" w:rsidTr="0092600E">
        <w:tc>
          <w:tcPr>
            <w:tcW w:w="3097" w:type="dxa"/>
          </w:tcPr>
          <w:p w14:paraId="4990B878" w14:textId="01B275BA" w:rsidR="00BC4662" w:rsidRPr="002F409A" w:rsidRDefault="00CA5CD8" w:rsidP="008C2CB6">
            <w:pPr>
              <w:autoSpaceDE w:val="0"/>
              <w:autoSpaceDN w:val="0"/>
              <w:adjustRightInd w:val="0"/>
              <w:rPr>
                <w:rFonts w:ascii="Verdana" w:hAnsi="Verdana" w:cs="Arial"/>
                <w:i/>
                <w:iCs/>
                <w:color w:val="000000"/>
                <w:sz w:val="16"/>
                <w:szCs w:val="16"/>
              </w:rPr>
            </w:pPr>
            <w:r>
              <w:rPr>
                <w:rFonts w:ascii="Verdana" w:hAnsi="Verdana" w:cs="Arial"/>
                <w:color w:val="000000"/>
                <w:sz w:val="16"/>
                <w:szCs w:val="16"/>
              </w:rPr>
              <w:t>8</w:t>
            </w:r>
            <w:r w:rsidR="00BC4662" w:rsidRPr="005B5DD5">
              <w:rPr>
                <w:rFonts w:ascii="Verdana" w:hAnsi="Verdana" w:cs="Arial"/>
                <w:color w:val="000000"/>
                <w:sz w:val="16"/>
                <w:szCs w:val="16"/>
              </w:rPr>
              <w:t>.</w:t>
            </w:r>
            <w:r w:rsidR="00BC4662" w:rsidRPr="006D0EB1">
              <w:rPr>
                <w:rFonts w:ascii="Verdana" w:hAnsi="Verdana"/>
                <w:i/>
                <w:color w:val="000000"/>
                <w:sz w:val="16"/>
              </w:rPr>
              <w:t xml:space="preserve"> </w:t>
            </w:r>
            <w:r w:rsidR="00BC4662" w:rsidRPr="004E41D1">
              <w:rPr>
                <w:rFonts w:ascii="Verdana" w:hAnsi="Verdana" w:cs="Arial"/>
                <w:i/>
                <w:color w:val="000000"/>
                <w:sz w:val="16"/>
                <w:szCs w:val="16"/>
              </w:rPr>
              <w:t>&lt;</w:t>
            </w:r>
            <w:r w:rsidR="00743083">
              <w:rPr>
                <w:rFonts w:ascii="Verdana" w:hAnsi="Verdana" w:cs="Arial"/>
                <w:i/>
                <w:color w:val="000000"/>
                <w:sz w:val="16"/>
                <w:szCs w:val="16"/>
              </w:rPr>
              <w:t>invullen</w:t>
            </w:r>
            <w:r w:rsidR="00BC4662" w:rsidRPr="004E41D1">
              <w:rPr>
                <w:rFonts w:ascii="Verdana" w:hAnsi="Verdana" w:cs="Arial"/>
                <w:i/>
                <w:color w:val="000000"/>
                <w:sz w:val="16"/>
                <w:szCs w:val="16"/>
              </w:rPr>
              <w:t>&gt;</w:t>
            </w:r>
          </w:p>
        </w:tc>
        <w:tc>
          <w:tcPr>
            <w:tcW w:w="5963" w:type="dxa"/>
          </w:tcPr>
          <w:p w14:paraId="5001B06E" w14:textId="77777777" w:rsidR="00BC4662" w:rsidRPr="004E41D1" w:rsidRDefault="00BC4662" w:rsidP="00BC4662">
            <w:pPr>
              <w:autoSpaceDE w:val="0"/>
              <w:autoSpaceDN w:val="0"/>
              <w:adjustRightInd w:val="0"/>
              <w:rPr>
                <w:rFonts w:ascii="Verdana" w:hAnsi="Verdana" w:cs="Arial"/>
                <w:i/>
                <w:color w:val="000000"/>
                <w:sz w:val="16"/>
                <w:szCs w:val="16"/>
              </w:rPr>
            </w:pPr>
            <w:r w:rsidRPr="004E41D1">
              <w:rPr>
                <w:rFonts w:ascii="Verdana" w:hAnsi="Verdana" w:cs="Arial"/>
                <w:i/>
                <w:color w:val="000000"/>
                <w:sz w:val="16"/>
                <w:szCs w:val="16"/>
              </w:rPr>
              <w:t xml:space="preserve">Maak een keuze: </w:t>
            </w:r>
          </w:p>
          <w:p w14:paraId="6BDA47D2" w14:textId="29912850" w:rsidR="00BC4662" w:rsidRPr="004E41D1" w:rsidRDefault="00017145" w:rsidP="00BC4662">
            <w:pPr>
              <w:numPr>
                <w:ilvl w:val="0"/>
                <w:numId w:val="8"/>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BC4662" w:rsidRPr="00BF169E">
              <w:rPr>
                <w:rFonts w:ascii="Verdana" w:hAnsi="Verdana" w:cs="Arial"/>
                <w:color w:val="000000"/>
                <w:sz w:val="16"/>
                <w:szCs w:val="16"/>
              </w:rPr>
              <w:t>Dit geldt tevens voor andere actuarissen en deskundigen die werkzaam zijn bij &lt;</w:t>
            </w:r>
            <w:r w:rsidR="00E62E9F">
              <w:rPr>
                <w:rFonts w:ascii="Verdana" w:hAnsi="Verdana" w:cs="Arial"/>
                <w:color w:val="000000"/>
                <w:sz w:val="16"/>
                <w:szCs w:val="16"/>
              </w:rPr>
              <w:t>4</w:t>
            </w:r>
            <w:r w:rsidR="00BC4662" w:rsidRPr="00BF169E">
              <w:rPr>
                <w:rFonts w:ascii="Verdana" w:hAnsi="Verdana" w:cs="Arial"/>
                <w:color w:val="000000"/>
                <w:sz w:val="16"/>
                <w:szCs w:val="16"/>
              </w:rPr>
              <w:t>&gt;.</w:t>
            </w:r>
            <w:r w:rsidR="00BC4662">
              <w:rPr>
                <w:rFonts w:ascii="Verdana" w:hAnsi="Verdana" w:cs="Arial"/>
                <w:color w:val="000000"/>
                <w:sz w:val="16"/>
                <w:szCs w:val="16"/>
              </w:rPr>
              <w:t xml:space="preserve"> </w:t>
            </w:r>
            <w:r>
              <w:rPr>
                <w:rFonts w:ascii="Verdana" w:hAnsi="Verdana" w:cs="Arial"/>
                <w:color w:val="000000"/>
                <w:sz w:val="16"/>
                <w:szCs w:val="16"/>
              </w:rPr>
              <w:t>‘</w:t>
            </w:r>
          </w:p>
          <w:p w14:paraId="300237A7" w14:textId="77777777" w:rsidR="00BC4662" w:rsidRPr="002F409A" w:rsidRDefault="00017145" w:rsidP="006D0EB1">
            <w:pPr>
              <w:numPr>
                <w:ilvl w:val="0"/>
                <w:numId w:val="8"/>
              </w:numPr>
              <w:autoSpaceDE w:val="0"/>
              <w:autoSpaceDN w:val="0"/>
              <w:adjustRightInd w:val="0"/>
              <w:rPr>
                <w:rFonts w:ascii="Verdana" w:hAnsi="Verdana" w:cs="Arial"/>
                <w:i/>
                <w:iCs/>
                <w:color w:val="000000"/>
                <w:sz w:val="16"/>
                <w:szCs w:val="16"/>
              </w:rPr>
            </w:pPr>
            <w:r>
              <w:rPr>
                <w:rFonts w:ascii="Verdana" w:hAnsi="Verdana" w:cs="Arial"/>
                <w:iCs/>
                <w:color w:val="000000"/>
                <w:sz w:val="16"/>
                <w:szCs w:val="16"/>
              </w:rPr>
              <w:t>‘</w:t>
            </w:r>
            <w:r w:rsidR="00BC4662" w:rsidRPr="00BF169E">
              <w:rPr>
                <w:rFonts w:ascii="Verdana" w:hAnsi="Verdana" w:cs="Arial"/>
                <w:iCs/>
                <w:color w:val="000000"/>
                <w:sz w:val="16"/>
                <w:szCs w:val="16"/>
              </w:rPr>
              <w:t>Omdat &lt;</w:t>
            </w:r>
            <w:r w:rsidR="00E62E9F">
              <w:rPr>
                <w:rFonts w:ascii="Verdana" w:hAnsi="Verdana" w:cs="Arial"/>
                <w:iCs/>
                <w:color w:val="000000"/>
                <w:sz w:val="16"/>
                <w:szCs w:val="16"/>
              </w:rPr>
              <w:t>4</w:t>
            </w:r>
            <w:r w:rsidR="00BC4662" w:rsidRPr="00BF169E">
              <w:rPr>
                <w:rFonts w:ascii="Verdana" w:hAnsi="Verdana" w:cs="Arial"/>
                <w:iCs/>
                <w:color w:val="000000"/>
                <w:sz w:val="16"/>
                <w:szCs w:val="16"/>
              </w:rPr>
              <w:t>&gt; beschikt over een door de toezichthouder goedgekeurde</w:t>
            </w:r>
            <w:r w:rsidR="00BC4662">
              <w:rPr>
                <w:rFonts w:ascii="Verdana" w:hAnsi="Verdana" w:cs="Arial"/>
                <w:iCs/>
                <w:color w:val="000000"/>
                <w:sz w:val="16"/>
                <w:szCs w:val="16"/>
              </w:rPr>
              <w:t xml:space="preserve"> gedragscode, is het toegestaan dat andere actuarissen en deskundigen aangesloten bij &lt;</w:t>
            </w:r>
            <w:r w:rsidR="00E62E9F">
              <w:rPr>
                <w:rFonts w:ascii="Verdana" w:hAnsi="Verdana" w:cs="Arial"/>
                <w:iCs/>
                <w:color w:val="000000"/>
                <w:sz w:val="16"/>
                <w:szCs w:val="16"/>
              </w:rPr>
              <w:t>4</w:t>
            </w:r>
            <w:r w:rsidR="00BC4662">
              <w:rPr>
                <w:rFonts w:ascii="Verdana" w:hAnsi="Verdana" w:cs="Arial"/>
                <w:iCs/>
                <w:color w:val="000000"/>
                <w:sz w:val="16"/>
                <w:szCs w:val="16"/>
              </w:rPr>
              <w:t>&gt; wel andere werkzaamheden verrichten voor het pensioenfonds.</w:t>
            </w:r>
            <w:r>
              <w:rPr>
                <w:rFonts w:ascii="Verdana" w:hAnsi="Verdana" w:cs="Arial"/>
                <w:iCs/>
                <w:color w:val="000000"/>
                <w:sz w:val="16"/>
                <w:szCs w:val="16"/>
              </w:rPr>
              <w:t>’</w:t>
            </w:r>
          </w:p>
        </w:tc>
      </w:tr>
      <w:tr w:rsidR="00BC4662" w:rsidRPr="007C6EE6" w14:paraId="02EE5925" w14:textId="77777777" w:rsidTr="0092600E">
        <w:tc>
          <w:tcPr>
            <w:tcW w:w="3097" w:type="dxa"/>
          </w:tcPr>
          <w:p w14:paraId="74FF15F2" w14:textId="365B1818" w:rsidR="00BC4662" w:rsidRPr="006D0EB1" w:rsidRDefault="00CA5CD8" w:rsidP="008C2CB6">
            <w:pPr>
              <w:autoSpaceDE w:val="0"/>
              <w:autoSpaceDN w:val="0"/>
              <w:adjustRightInd w:val="0"/>
              <w:rPr>
                <w:rFonts w:ascii="Verdana" w:hAnsi="Verdana"/>
                <w:i/>
                <w:color w:val="000000"/>
                <w:sz w:val="16"/>
              </w:rPr>
            </w:pPr>
            <w:r>
              <w:rPr>
                <w:rFonts w:ascii="Verdana" w:hAnsi="Verdana" w:cs="Arial"/>
                <w:color w:val="000000"/>
                <w:sz w:val="16"/>
                <w:szCs w:val="16"/>
              </w:rPr>
              <w:t>9</w:t>
            </w:r>
            <w:r w:rsidR="00BC4662" w:rsidRPr="002F409A">
              <w:rPr>
                <w:rFonts w:ascii="Verdana" w:hAnsi="Verdana" w:cs="Arial"/>
                <w:color w:val="000000"/>
                <w:sz w:val="16"/>
                <w:szCs w:val="16"/>
              </w:rPr>
              <w:t xml:space="preserve">. </w:t>
            </w:r>
            <w:r w:rsidR="00BC4662" w:rsidRPr="002F409A">
              <w:rPr>
                <w:rFonts w:ascii="Verdana" w:hAnsi="Verdana" w:cs="Arial"/>
                <w:i/>
                <w:iCs/>
                <w:color w:val="000000"/>
                <w:sz w:val="16"/>
                <w:szCs w:val="16"/>
              </w:rPr>
              <w:t>&lt;</w:t>
            </w:r>
            <w:r w:rsidR="00BC4662">
              <w:rPr>
                <w:rFonts w:ascii="Verdana" w:hAnsi="Verdana" w:cs="Arial"/>
                <w:i/>
                <w:iCs/>
                <w:color w:val="000000"/>
                <w:sz w:val="16"/>
                <w:szCs w:val="16"/>
              </w:rPr>
              <w:t>invullen</w:t>
            </w:r>
            <w:r w:rsidR="00BC4662" w:rsidRPr="002F409A">
              <w:rPr>
                <w:rFonts w:ascii="Verdana" w:hAnsi="Verdana" w:cs="Arial"/>
                <w:i/>
                <w:iCs/>
                <w:color w:val="000000"/>
                <w:sz w:val="16"/>
                <w:szCs w:val="16"/>
              </w:rPr>
              <w:t>&gt;</w:t>
            </w:r>
          </w:p>
        </w:tc>
        <w:tc>
          <w:tcPr>
            <w:tcW w:w="5963" w:type="dxa"/>
          </w:tcPr>
          <w:p w14:paraId="78F9E6E9" w14:textId="77777777" w:rsidR="00BC4662" w:rsidRPr="00BC4662" w:rsidRDefault="00BC4662" w:rsidP="00BC4662">
            <w:pPr>
              <w:autoSpaceDE w:val="0"/>
              <w:autoSpaceDN w:val="0"/>
              <w:adjustRightInd w:val="0"/>
              <w:rPr>
                <w:rFonts w:ascii="Verdana" w:hAnsi="Verdana" w:cs="Arial"/>
                <w:i/>
                <w:color w:val="000000"/>
                <w:sz w:val="16"/>
                <w:szCs w:val="16"/>
              </w:rPr>
            </w:pPr>
            <w:r w:rsidRPr="00BC4662">
              <w:rPr>
                <w:rFonts w:ascii="Verdana" w:hAnsi="Verdana" w:cs="Arial"/>
                <w:i/>
                <w:color w:val="000000"/>
                <w:sz w:val="16"/>
                <w:szCs w:val="16"/>
              </w:rPr>
              <w:t>Maak een keuze:</w:t>
            </w:r>
          </w:p>
          <w:p w14:paraId="261C7E8B" w14:textId="449CC214" w:rsidR="00851934" w:rsidRPr="00851934" w:rsidRDefault="00017145" w:rsidP="00BC4662">
            <w:pPr>
              <w:numPr>
                <w:ilvl w:val="0"/>
                <w:numId w:val="13"/>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851934">
              <w:rPr>
                <w:rFonts w:ascii="Verdana" w:hAnsi="Verdana" w:cs="Arial"/>
                <w:color w:val="000000"/>
                <w:sz w:val="16"/>
                <w:szCs w:val="16"/>
              </w:rPr>
              <w:t>…..% van het balanstotaal</w:t>
            </w:r>
            <w:r>
              <w:rPr>
                <w:rFonts w:ascii="Verdana" w:hAnsi="Verdana" w:cs="Arial"/>
                <w:color w:val="000000"/>
                <w:sz w:val="16"/>
                <w:szCs w:val="16"/>
              </w:rPr>
              <w:t>’</w:t>
            </w:r>
          </w:p>
          <w:p w14:paraId="2E2F64C0" w14:textId="77777777" w:rsidR="00851934" w:rsidRPr="00921EDD" w:rsidRDefault="00017145" w:rsidP="00BC4662">
            <w:pPr>
              <w:numPr>
                <w:ilvl w:val="0"/>
                <w:numId w:val="13"/>
              </w:numPr>
              <w:autoSpaceDE w:val="0"/>
              <w:autoSpaceDN w:val="0"/>
              <w:adjustRightInd w:val="0"/>
              <w:rPr>
                <w:rFonts w:ascii="Verdana" w:hAnsi="Verdana" w:cs="Arial"/>
                <w:iCs/>
                <w:color w:val="000000"/>
                <w:sz w:val="16"/>
                <w:szCs w:val="16"/>
              </w:rPr>
            </w:pPr>
            <w:r>
              <w:rPr>
                <w:rFonts w:ascii="Verdana" w:hAnsi="Verdana" w:cs="Arial"/>
                <w:color w:val="000000"/>
                <w:sz w:val="16"/>
                <w:szCs w:val="16"/>
              </w:rPr>
              <w:t>‘</w:t>
            </w:r>
            <w:r w:rsidR="00851934" w:rsidRPr="00851934">
              <w:rPr>
                <w:rFonts w:ascii="Verdana" w:hAnsi="Verdana" w:cs="Arial"/>
                <w:color w:val="000000"/>
                <w:sz w:val="16"/>
                <w:szCs w:val="16"/>
              </w:rPr>
              <w:t>€ …………</w:t>
            </w:r>
            <w:r>
              <w:rPr>
                <w:rFonts w:ascii="Verdana" w:hAnsi="Verdana" w:cs="Arial"/>
                <w:color w:val="000000"/>
                <w:sz w:val="16"/>
                <w:szCs w:val="16"/>
              </w:rPr>
              <w:t>’</w:t>
            </w:r>
          </w:p>
          <w:p w14:paraId="6B38F3D0" w14:textId="4CCE50DB" w:rsidR="00BC4662" w:rsidRPr="002F409A" w:rsidRDefault="00017145" w:rsidP="002F3C01">
            <w:pPr>
              <w:numPr>
                <w:ilvl w:val="0"/>
                <w:numId w:val="13"/>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851934" w:rsidRPr="00851934">
              <w:rPr>
                <w:rFonts w:ascii="Verdana" w:hAnsi="Verdana" w:cs="Arial"/>
                <w:color w:val="000000"/>
                <w:sz w:val="16"/>
                <w:szCs w:val="16"/>
              </w:rPr>
              <w:t>€ ………… (….% van het balanstotaal)</w:t>
            </w:r>
            <w:r>
              <w:rPr>
                <w:rFonts w:ascii="Verdana" w:hAnsi="Verdana" w:cs="Arial"/>
                <w:color w:val="000000"/>
                <w:sz w:val="16"/>
                <w:szCs w:val="16"/>
              </w:rPr>
              <w:t>’</w:t>
            </w:r>
          </w:p>
        </w:tc>
      </w:tr>
      <w:tr w:rsidR="00811BE8" w:rsidRPr="002F409A" w14:paraId="57A027DA" w14:textId="77777777" w:rsidTr="0092600E">
        <w:tc>
          <w:tcPr>
            <w:tcW w:w="3097" w:type="dxa"/>
          </w:tcPr>
          <w:p w14:paraId="0CDE872F" w14:textId="45FFF7BA" w:rsidR="00811BE8" w:rsidRPr="006D0EB1" w:rsidRDefault="00CA5CD8" w:rsidP="008C2CB6">
            <w:pPr>
              <w:autoSpaceDE w:val="0"/>
              <w:autoSpaceDN w:val="0"/>
              <w:adjustRightInd w:val="0"/>
              <w:rPr>
                <w:rFonts w:ascii="Verdana" w:hAnsi="Verdana"/>
                <w:color w:val="000000"/>
                <w:sz w:val="16"/>
              </w:rPr>
            </w:pPr>
            <w:r>
              <w:rPr>
                <w:rFonts w:ascii="Verdana" w:hAnsi="Verdana" w:cs="Arial"/>
                <w:color w:val="000000"/>
                <w:sz w:val="16"/>
                <w:szCs w:val="16"/>
              </w:rPr>
              <w:t>10</w:t>
            </w:r>
            <w:r w:rsidR="00811BE8" w:rsidRPr="002F409A">
              <w:rPr>
                <w:rFonts w:ascii="Verdana" w:hAnsi="Verdana" w:cs="Arial"/>
                <w:color w:val="000000"/>
                <w:sz w:val="16"/>
                <w:szCs w:val="16"/>
              </w:rPr>
              <w:t>.</w:t>
            </w:r>
            <w:r w:rsidR="00811BE8" w:rsidRPr="006D0EB1">
              <w:rPr>
                <w:rFonts w:ascii="Verdana" w:hAnsi="Verdana"/>
                <w:color w:val="000000"/>
                <w:sz w:val="16"/>
              </w:rPr>
              <w:t xml:space="preserve"> </w:t>
            </w:r>
            <w:r w:rsidR="00811BE8" w:rsidRPr="002F409A">
              <w:rPr>
                <w:rFonts w:ascii="Verdana" w:hAnsi="Verdana" w:cs="Arial"/>
                <w:i/>
                <w:iCs/>
                <w:color w:val="000000"/>
                <w:sz w:val="16"/>
                <w:szCs w:val="16"/>
              </w:rPr>
              <w:t>&lt;</w:t>
            </w:r>
            <w:r w:rsidR="00811BE8">
              <w:rPr>
                <w:rFonts w:ascii="Verdana" w:hAnsi="Verdana" w:cs="Arial"/>
                <w:i/>
                <w:iCs/>
                <w:color w:val="000000"/>
                <w:sz w:val="16"/>
                <w:szCs w:val="16"/>
              </w:rPr>
              <w:t>invullen</w:t>
            </w:r>
            <w:r w:rsidR="00811BE8" w:rsidRPr="002F409A">
              <w:rPr>
                <w:rFonts w:ascii="Verdana" w:hAnsi="Verdana" w:cs="Arial"/>
                <w:i/>
                <w:iCs/>
                <w:color w:val="000000"/>
                <w:sz w:val="16"/>
                <w:szCs w:val="16"/>
              </w:rPr>
              <w:t>&gt;</w:t>
            </w:r>
          </w:p>
        </w:tc>
        <w:tc>
          <w:tcPr>
            <w:tcW w:w="5963" w:type="dxa"/>
          </w:tcPr>
          <w:p w14:paraId="4FF4C608" w14:textId="1313535B" w:rsidR="00811BE8" w:rsidRPr="004E41D1" w:rsidRDefault="00811BE8" w:rsidP="00811BE8">
            <w:pPr>
              <w:autoSpaceDE w:val="0"/>
              <w:autoSpaceDN w:val="0"/>
              <w:adjustRightInd w:val="0"/>
              <w:rPr>
                <w:rFonts w:ascii="Verdana" w:hAnsi="Verdana" w:cs="Arial"/>
                <w:i/>
                <w:color w:val="000000"/>
                <w:sz w:val="16"/>
                <w:szCs w:val="16"/>
              </w:rPr>
            </w:pPr>
            <w:r w:rsidRPr="004E41D1">
              <w:rPr>
                <w:rFonts w:ascii="Verdana" w:hAnsi="Verdana" w:cs="Arial"/>
                <w:i/>
                <w:color w:val="000000"/>
                <w:sz w:val="16"/>
                <w:szCs w:val="16"/>
              </w:rPr>
              <w:t>Maak een keuze:</w:t>
            </w:r>
          </w:p>
          <w:p w14:paraId="7C5DF4F7" w14:textId="77777777" w:rsidR="00811BE8" w:rsidRPr="004E41D1" w:rsidRDefault="00017145" w:rsidP="00811BE8">
            <w:pPr>
              <w:numPr>
                <w:ilvl w:val="0"/>
                <w:numId w:val="13"/>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811BE8">
              <w:rPr>
                <w:rFonts w:ascii="Verdana" w:hAnsi="Verdana" w:cs="Arial"/>
                <w:color w:val="000000"/>
                <w:sz w:val="16"/>
                <w:szCs w:val="16"/>
              </w:rPr>
              <w:t>…..% van de materialiteit</w:t>
            </w:r>
            <w:r>
              <w:rPr>
                <w:rFonts w:ascii="Verdana" w:hAnsi="Verdana" w:cs="Arial"/>
                <w:color w:val="000000"/>
                <w:sz w:val="16"/>
                <w:szCs w:val="16"/>
              </w:rPr>
              <w:t>’</w:t>
            </w:r>
          </w:p>
          <w:p w14:paraId="3B8B9101" w14:textId="77777777" w:rsidR="00811BE8" w:rsidRPr="004E41D1" w:rsidRDefault="00017145" w:rsidP="00811BE8">
            <w:pPr>
              <w:numPr>
                <w:ilvl w:val="0"/>
                <w:numId w:val="13"/>
              </w:numPr>
              <w:autoSpaceDE w:val="0"/>
              <w:autoSpaceDN w:val="0"/>
              <w:adjustRightInd w:val="0"/>
              <w:rPr>
                <w:rFonts w:ascii="Verdana" w:hAnsi="Verdana" w:cs="Arial"/>
                <w:iCs/>
                <w:color w:val="000000"/>
                <w:sz w:val="16"/>
                <w:szCs w:val="16"/>
              </w:rPr>
            </w:pPr>
            <w:r>
              <w:rPr>
                <w:rFonts w:ascii="Verdana" w:hAnsi="Verdana" w:cs="Arial"/>
                <w:color w:val="000000"/>
                <w:sz w:val="16"/>
                <w:szCs w:val="16"/>
              </w:rPr>
              <w:t>‘</w:t>
            </w:r>
            <w:r w:rsidR="00811BE8" w:rsidRPr="004E41D1">
              <w:rPr>
                <w:rFonts w:ascii="Verdana" w:hAnsi="Verdana" w:cs="Arial"/>
                <w:color w:val="000000"/>
                <w:sz w:val="16"/>
                <w:szCs w:val="16"/>
              </w:rPr>
              <w:t>€ …………</w:t>
            </w:r>
            <w:r>
              <w:rPr>
                <w:rFonts w:ascii="Verdana" w:hAnsi="Verdana" w:cs="Arial"/>
                <w:color w:val="000000"/>
                <w:sz w:val="16"/>
                <w:szCs w:val="16"/>
              </w:rPr>
              <w:t>’</w:t>
            </w:r>
          </w:p>
          <w:p w14:paraId="7446B524" w14:textId="77777777" w:rsidR="00811BE8" w:rsidRPr="002F409A" w:rsidRDefault="00017145" w:rsidP="006D0EB1">
            <w:pPr>
              <w:numPr>
                <w:ilvl w:val="0"/>
                <w:numId w:val="13"/>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811BE8" w:rsidRPr="004E41D1">
              <w:rPr>
                <w:rFonts w:ascii="Verdana" w:hAnsi="Verdana" w:cs="Arial"/>
                <w:color w:val="000000"/>
                <w:sz w:val="16"/>
                <w:szCs w:val="16"/>
              </w:rPr>
              <w:t xml:space="preserve">€ ………… (….% van </w:t>
            </w:r>
            <w:r w:rsidR="00811BE8">
              <w:rPr>
                <w:rFonts w:ascii="Verdana" w:hAnsi="Verdana" w:cs="Arial"/>
                <w:color w:val="000000"/>
                <w:sz w:val="16"/>
                <w:szCs w:val="16"/>
              </w:rPr>
              <w:t>de materialiteit</w:t>
            </w:r>
            <w:r w:rsidR="00811BE8" w:rsidRPr="004E41D1">
              <w:rPr>
                <w:rFonts w:ascii="Verdana" w:hAnsi="Verdana" w:cs="Arial"/>
                <w:color w:val="000000"/>
                <w:sz w:val="16"/>
                <w:szCs w:val="16"/>
              </w:rPr>
              <w:t>)</w:t>
            </w:r>
            <w:r>
              <w:rPr>
                <w:rFonts w:ascii="Verdana" w:hAnsi="Verdana" w:cs="Arial"/>
                <w:color w:val="000000"/>
                <w:sz w:val="16"/>
                <w:szCs w:val="16"/>
              </w:rPr>
              <w:t>’</w:t>
            </w:r>
          </w:p>
        </w:tc>
      </w:tr>
      <w:tr w:rsidR="0018309E" w:rsidRPr="002F409A" w14:paraId="7B97BAE2" w14:textId="77777777" w:rsidTr="0092600E">
        <w:tc>
          <w:tcPr>
            <w:tcW w:w="3097" w:type="dxa"/>
          </w:tcPr>
          <w:p w14:paraId="5007604D" w14:textId="307D6910" w:rsidR="0018309E" w:rsidRDefault="0018309E" w:rsidP="008D2F25">
            <w:pPr>
              <w:autoSpaceDE w:val="0"/>
              <w:autoSpaceDN w:val="0"/>
              <w:adjustRightInd w:val="0"/>
              <w:rPr>
                <w:rFonts w:ascii="Verdana" w:hAnsi="Verdana" w:cs="Arial"/>
                <w:color w:val="000000"/>
                <w:sz w:val="16"/>
                <w:szCs w:val="16"/>
              </w:rPr>
            </w:pPr>
            <w:r>
              <w:rPr>
                <w:rFonts w:ascii="Verdana" w:hAnsi="Verdana" w:cs="Arial"/>
                <w:color w:val="000000"/>
                <w:sz w:val="16"/>
                <w:szCs w:val="16"/>
              </w:rPr>
              <w:t xml:space="preserve">11. </w:t>
            </w:r>
            <w:r w:rsidRPr="001607CB">
              <w:rPr>
                <w:rFonts w:ascii="Verdana" w:hAnsi="Verdana" w:cs="Arial"/>
                <w:i/>
                <w:iCs/>
                <w:color w:val="000000"/>
                <w:sz w:val="16"/>
                <w:szCs w:val="16"/>
              </w:rPr>
              <w:t>&lt;optioneel&gt;</w:t>
            </w:r>
          </w:p>
        </w:tc>
        <w:tc>
          <w:tcPr>
            <w:tcW w:w="5963" w:type="dxa"/>
          </w:tcPr>
          <w:p w14:paraId="4606527F" w14:textId="4E2AE48D" w:rsidR="0018309E" w:rsidRDefault="0018309E" w:rsidP="00555569">
            <w:pPr>
              <w:autoSpaceDE w:val="0"/>
              <w:autoSpaceDN w:val="0"/>
              <w:adjustRightInd w:val="0"/>
              <w:rPr>
                <w:rFonts w:ascii="Verdana" w:hAnsi="Verdana" w:cs="Arial"/>
                <w:i/>
                <w:iCs/>
                <w:color w:val="000000"/>
                <w:sz w:val="16"/>
                <w:szCs w:val="16"/>
              </w:rPr>
            </w:pPr>
            <w:r w:rsidRPr="0018309E">
              <w:rPr>
                <w:rFonts w:ascii="Verdana" w:hAnsi="Verdana" w:cs="Arial"/>
                <w:i/>
                <w:iCs/>
                <w:color w:val="000000"/>
                <w:sz w:val="16"/>
                <w:szCs w:val="16"/>
              </w:rPr>
              <w:t>Geef eventueel een toelichting als de controle van volledigheid en juistheid van de basisgegevens deels door de certificerend actuaris is uitgevoerd</w:t>
            </w:r>
            <w:r>
              <w:rPr>
                <w:rFonts w:ascii="Verdana" w:hAnsi="Verdana" w:cs="Arial"/>
                <w:i/>
                <w:iCs/>
                <w:color w:val="000000"/>
                <w:sz w:val="16"/>
                <w:szCs w:val="16"/>
              </w:rPr>
              <w:t>.</w:t>
            </w:r>
          </w:p>
        </w:tc>
      </w:tr>
      <w:tr w:rsidR="00811BE8" w:rsidRPr="002F409A" w14:paraId="0E689EF3" w14:textId="77777777" w:rsidTr="0092600E">
        <w:tc>
          <w:tcPr>
            <w:tcW w:w="3097" w:type="dxa"/>
          </w:tcPr>
          <w:p w14:paraId="6C6A702A" w14:textId="587F57E3" w:rsidR="00811BE8" w:rsidRPr="002F409A" w:rsidRDefault="00E02C41" w:rsidP="008D2F25">
            <w:pPr>
              <w:autoSpaceDE w:val="0"/>
              <w:autoSpaceDN w:val="0"/>
              <w:adjustRightInd w:val="0"/>
              <w:rPr>
                <w:rFonts w:ascii="Verdana" w:hAnsi="Verdana" w:cs="Arial"/>
                <w:i/>
                <w:iCs/>
                <w:color w:val="000000"/>
                <w:sz w:val="16"/>
                <w:szCs w:val="16"/>
              </w:rPr>
            </w:pPr>
            <w:r>
              <w:rPr>
                <w:rFonts w:ascii="Verdana" w:hAnsi="Verdana" w:cs="Arial"/>
                <w:color w:val="000000"/>
                <w:sz w:val="16"/>
                <w:szCs w:val="16"/>
              </w:rPr>
              <w:t>1</w:t>
            </w:r>
            <w:r w:rsidR="0018309E">
              <w:rPr>
                <w:rFonts w:ascii="Verdana" w:hAnsi="Verdana" w:cs="Arial"/>
                <w:color w:val="000000"/>
                <w:sz w:val="16"/>
                <w:szCs w:val="16"/>
              </w:rPr>
              <w:t>2</w:t>
            </w:r>
            <w:r w:rsidR="00811BE8" w:rsidRPr="002F409A">
              <w:rPr>
                <w:rFonts w:ascii="Verdana" w:hAnsi="Verdana" w:cs="Arial"/>
                <w:color w:val="000000"/>
                <w:sz w:val="16"/>
                <w:szCs w:val="16"/>
              </w:rPr>
              <w:t xml:space="preserve">. </w:t>
            </w:r>
            <w:r w:rsidR="00811BE8" w:rsidRPr="002F409A">
              <w:rPr>
                <w:rFonts w:ascii="Verdana" w:hAnsi="Verdana" w:cs="Arial"/>
                <w:i/>
                <w:iCs/>
                <w:color w:val="000000"/>
                <w:sz w:val="16"/>
                <w:szCs w:val="16"/>
              </w:rPr>
              <w:t>&lt;</w:t>
            </w:r>
            <w:r w:rsidR="000A2BEB">
              <w:rPr>
                <w:rFonts w:ascii="Verdana" w:hAnsi="Verdana" w:cs="Arial"/>
                <w:i/>
                <w:iCs/>
                <w:color w:val="000000"/>
                <w:sz w:val="16"/>
                <w:szCs w:val="16"/>
              </w:rPr>
              <w:t>keuze</w:t>
            </w:r>
            <w:r w:rsidR="00811BE8" w:rsidRPr="002F409A">
              <w:rPr>
                <w:rFonts w:ascii="Verdana" w:hAnsi="Verdana" w:cs="Arial"/>
                <w:i/>
                <w:iCs/>
                <w:color w:val="000000"/>
                <w:sz w:val="16"/>
                <w:szCs w:val="16"/>
              </w:rPr>
              <w:t>&gt;</w:t>
            </w:r>
          </w:p>
        </w:tc>
        <w:tc>
          <w:tcPr>
            <w:tcW w:w="5963" w:type="dxa"/>
          </w:tcPr>
          <w:p w14:paraId="4A5DE009" w14:textId="49185DED" w:rsidR="002B794D" w:rsidRPr="00D702AB" w:rsidRDefault="000A2BEB" w:rsidP="006D0EB1">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 xml:space="preserve">Selecteer welke van toepassing is. Bij een solidaire premieregeling de solidariteitsreserve, bij </w:t>
            </w:r>
            <w:r w:rsidR="00BF65C6" w:rsidRPr="006D0EB1">
              <w:rPr>
                <w:rFonts w:ascii="Verdana" w:hAnsi="Verdana" w:cs="Arial"/>
                <w:i/>
                <w:iCs/>
                <w:color w:val="000000"/>
                <w:sz w:val="16"/>
                <w:szCs w:val="16"/>
              </w:rPr>
              <w:t>een flexibele premieregeling</w:t>
            </w:r>
            <w:r>
              <w:rPr>
                <w:rFonts w:ascii="Verdana" w:hAnsi="Verdana" w:cs="Arial"/>
                <w:i/>
                <w:iCs/>
                <w:color w:val="000000"/>
                <w:sz w:val="16"/>
                <w:szCs w:val="16"/>
              </w:rPr>
              <w:t xml:space="preserve"> de</w:t>
            </w:r>
            <w:r w:rsidR="00BF65C6" w:rsidRPr="006D0EB1">
              <w:rPr>
                <w:rFonts w:ascii="Verdana" w:hAnsi="Verdana" w:cs="Arial"/>
                <w:i/>
                <w:iCs/>
                <w:color w:val="000000"/>
                <w:sz w:val="16"/>
                <w:szCs w:val="16"/>
              </w:rPr>
              <w:t xml:space="preserve"> risicodelingsreserve.</w:t>
            </w:r>
            <w:r w:rsidR="00D73C8E" w:rsidRPr="00D73C8E" w:rsidDel="00D73C8E">
              <w:rPr>
                <w:rFonts w:ascii="Verdana" w:hAnsi="Verdana" w:cs="Arial"/>
                <w:i/>
                <w:iCs/>
                <w:color w:val="000000"/>
                <w:sz w:val="16"/>
                <w:szCs w:val="16"/>
              </w:rPr>
              <w:t xml:space="preserve"> </w:t>
            </w:r>
          </w:p>
        </w:tc>
      </w:tr>
      <w:tr w:rsidR="005C54CB" w:rsidRPr="002F409A" w14:paraId="4569E8F2" w14:textId="77777777" w:rsidTr="0092600E">
        <w:tc>
          <w:tcPr>
            <w:tcW w:w="3097" w:type="dxa"/>
          </w:tcPr>
          <w:p w14:paraId="433DC066" w14:textId="6318013A" w:rsidR="005C54CB" w:rsidRDefault="005C54CB" w:rsidP="008D2F25">
            <w:pPr>
              <w:autoSpaceDE w:val="0"/>
              <w:autoSpaceDN w:val="0"/>
              <w:adjustRightInd w:val="0"/>
              <w:rPr>
                <w:rFonts w:ascii="Verdana" w:hAnsi="Verdana" w:cs="Arial"/>
                <w:color w:val="000000"/>
                <w:sz w:val="16"/>
                <w:szCs w:val="16"/>
              </w:rPr>
            </w:pPr>
            <w:r>
              <w:rPr>
                <w:rFonts w:ascii="Verdana" w:hAnsi="Verdana" w:cs="Arial"/>
                <w:color w:val="000000"/>
                <w:sz w:val="16"/>
                <w:szCs w:val="16"/>
              </w:rPr>
              <w:t xml:space="preserve">13. </w:t>
            </w:r>
            <w:r w:rsidRPr="001607CB">
              <w:rPr>
                <w:rFonts w:ascii="Verdana" w:hAnsi="Verdana" w:cs="Arial"/>
                <w:i/>
                <w:iCs/>
                <w:color w:val="000000"/>
                <w:sz w:val="16"/>
                <w:szCs w:val="16"/>
              </w:rPr>
              <w:t>&lt;optioneel&gt;</w:t>
            </w:r>
          </w:p>
        </w:tc>
        <w:tc>
          <w:tcPr>
            <w:tcW w:w="5963" w:type="dxa"/>
          </w:tcPr>
          <w:p w14:paraId="330AEE6F" w14:textId="7B40885F" w:rsidR="005C54CB" w:rsidRDefault="005C54CB" w:rsidP="006D0EB1">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(Alleen) indien er geen sprake is van een compensatiedepot, kan deze regel worden geschrapt.</w:t>
            </w:r>
          </w:p>
        </w:tc>
      </w:tr>
      <w:tr w:rsidR="005C54CB" w:rsidRPr="002F409A" w14:paraId="5F70D7C8" w14:textId="77777777" w:rsidTr="0092600E">
        <w:tc>
          <w:tcPr>
            <w:tcW w:w="3097" w:type="dxa"/>
          </w:tcPr>
          <w:p w14:paraId="04A6A792" w14:textId="0691F7AC" w:rsidR="005C54CB" w:rsidRDefault="005C54CB" w:rsidP="008D2F25">
            <w:pPr>
              <w:autoSpaceDE w:val="0"/>
              <w:autoSpaceDN w:val="0"/>
              <w:adjustRightInd w:val="0"/>
              <w:rPr>
                <w:rFonts w:ascii="Verdana" w:hAnsi="Verdana" w:cs="Arial"/>
                <w:color w:val="000000"/>
                <w:sz w:val="16"/>
                <w:szCs w:val="16"/>
              </w:rPr>
            </w:pPr>
            <w:r>
              <w:rPr>
                <w:rFonts w:ascii="Verdana" w:hAnsi="Verdana" w:cs="Arial"/>
                <w:color w:val="000000"/>
                <w:sz w:val="16"/>
                <w:szCs w:val="16"/>
              </w:rPr>
              <w:t>14</w:t>
            </w:r>
            <w:r w:rsidR="00A968DE">
              <w:rPr>
                <w:rFonts w:ascii="Verdana" w:hAnsi="Verdana" w:cs="Arial"/>
                <w:color w:val="000000"/>
                <w:sz w:val="16"/>
                <w:szCs w:val="16"/>
              </w:rPr>
              <w:t>.</w:t>
            </w:r>
            <w:r>
              <w:rPr>
                <w:rFonts w:ascii="Verdana" w:hAnsi="Verdana" w:cs="Arial"/>
                <w:color w:val="000000"/>
                <w:sz w:val="16"/>
                <w:szCs w:val="16"/>
              </w:rPr>
              <w:t xml:space="preserve"> </w:t>
            </w:r>
            <w:r w:rsidRPr="001607CB">
              <w:rPr>
                <w:rFonts w:ascii="Verdana" w:hAnsi="Verdana" w:cs="Arial"/>
                <w:i/>
                <w:iCs/>
                <w:color w:val="000000"/>
                <w:sz w:val="16"/>
                <w:szCs w:val="16"/>
              </w:rPr>
              <w:t>&lt;optioneel&gt;</w:t>
            </w:r>
          </w:p>
        </w:tc>
        <w:tc>
          <w:tcPr>
            <w:tcW w:w="5963" w:type="dxa"/>
          </w:tcPr>
          <w:p w14:paraId="08772FC9" w14:textId="0D173ED5" w:rsidR="005C54CB" w:rsidRDefault="005C54CB" w:rsidP="006D0EB1">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 xml:space="preserve">Indien </w:t>
            </w:r>
            <w:r w:rsidR="001008BB">
              <w:rPr>
                <w:rFonts w:ascii="Verdana" w:hAnsi="Verdana" w:cs="Arial"/>
                <w:i/>
                <w:iCs/>
                <w:color w:val="000000"/>
                <w:sz w:val="16"/>
                <w:szCs w:val="16"/>
              </w:rPr>
              <w:t xml:space="preserve">en voor zover </w:t>
            </w:r>
            <w:r>
              <w:rPr>
                <w:rFonts w:ascii="Verdana" w:hAnsi="Verdana" w:cs="Arial"/>
                <w:i/>
                <w:iCs/>
                <w:color w:val="000000"/>
                <w:sz w:val="16"/>
                <w:szCs w:val="16"/>
              </w:rPr>
              <w:t>sprake is van directe toekenning van compensatie</w:t>
            </w:r>
            <w:r w:rsidR="001008BB">
              <w:rPr>
                <w:rFonts w:ascii="Verdana" w:hAnsi="Verdana" w:cs="Arial"/>
                <w:i/>
                <w:iCs/>
                <w:color w:val="000000"/>
                <w:sz w:val="16"/>
                <w:szCs w:val="16"/>
              </w:rPr>
              <w:t xml:space="preserve"> en/of een overige gerichte toedeling</w:t>
            </w:r>
            <w:r>
              <w:rPr>
                <w:rFonts w:ascii="Verdana" w:hAnsi="Verdana" w:cs="Arial"/>
                <w:i/>
                <w:iCs/>
                <w:color w:val="000000"/>
                <w:sz w:val="16"/>
                <w:szCs w:val="16"/>
              </w:rPr>
              <w:t>, toevoegen ‘</w:t>
            </w:r>
            <w:r w:rsidRPr="005C54CB">
              <w:rPr>
                <w:rFonts w:ascii="Verdana" w:hAnsi="Verdana" w:cs="Arial"/>
                <w:i/>
                <w:iCs/>
                <w:color w:val="000000"/>
                <w:sz w:val="16"/>
                <w:szCs w:val="16"/>
              </w:rPr>
              <w:t xml:space="preserve">– inclusief een directe toekenning voor compensatie </w:t>
            </w:r>
            <w:r w:rsidR="001008BB">
              <w:rPr>
                <w:rFonts w:ascii="Verdana" w:hAnsi="Verdana" w:cs="Arial"/>
                <w:i/>
                <w:iCs/>
                <w:color w:val="000000"/>
                <w:sz w:val="16"/>
                <w:szCs w:val="16"/>
              </w:rPr>
              <w:t xml:space="preserve">en overige gerichte toedelingen </w:t>
            </w:r>
            <w:r w:rsidRPr="005C54CB">
              <w:rPr>
                <w:rFonts w:ascii="Verdana" w:hAnsi="Verdana" w:cs="Arial"/>
                <w:i/>
                <w:iCs/>
                <w:color w:val="000000"/>
                <w:sz w:val="16"/>
                <w:szCs w:val="16"/>
              </w:rPr>
              <w:t>–</w:t>
            </w:r>
            <w:r>
              <w:rPr>
                <w:rFonts w:ascii="Verdana" w:hAnsi="Verdana" w:cs="Arial"/>
                <w:i/>
                <w:iCs/>
                <w:color w:val="000000"/>
                <w:sz w:val="16"/>
                <w:szCs w:val="16"/>
              </w:rPr>
              <w:t xml:space="preserve"> ‘</w:t>
            </w:r>
          </w:p>
        </w:tc>
      </w:tr>
      <w:tr w:rsidR="00A968DE" w:rsidRPr="002F409A" w14:paraId="5E0D8F0D" w14:textId="77777777" w:rsidTr="00A968DE">
        <w:tc>
          <w:tcPr>
            <w:tcW w:w="3097" w:type="dxa"/>
            <w:tcBorders>
              <w:top w:val="single" w:sz="4" w:space="0" w:color="auto"/>
              <w:left w:val="single" w:sz="4" w:space="0" w:color="auto"/>
              <w:bottom w:val="single" w:sz="4" w:space="0" w:color="auto"/>
              <w:right w:val="single" w:sz="4" w:space="0" w:color="auto"/>
            </w:tcBorders>
          </w:tcPr>
          <w:p w14:paraId="4067C169" w14:textId="77777777" w:rsidR="00A968DE" w:rsidRDefault="00A968DE" w:rsidP="006C4E96">
            <w:pPr>
              <w:autoSpaceDE w:val="0"/>
              <w:autoSpaceDN w:val="0"/>
              <w:adjustRightInd w:val="0"/>
              <w:rPr>
                <w:rFonts w:ascii="Verdana" w:hAnsi="Verdana" w:cs="Arial"/>
                <w:color w:val="000000"/>
                <w:sz w:val="16"/>
                <w:szCs w:val="16"/>
              </w:rPr>
            </w:pPr>
            <w:r>
              <w:rPr>
                <w:rFonts w:ascii="Verdana" w:hAnsi="Verdana" w:cs="Arial"/>
                <w:color w:val="000000"/>
                <w:sz w:val="16"/>
                <w:szCs w:val="16"/>
              </w:rPr>
              <w:t xml:space="preserve">15. </w:t>
            </w:r>
            <w:r w:rsidRPr="001607CB">
              <w:rPr>
                <w:rFonts w:ascii="Verdana" w:hAnsi="Verdana" w:cs="Arial"/>
                <w:i/>
                <w:iCs/>
                <w:color w:val="000000"/>
                <w:sz w:val="16"/>
                <w:szCs w:val="16"/>
              </w:rPr>
              <w:t>&lt;optioneel&gt;</w:t>
            </w:r>
          </w:p>
        </w:tc>
        <w:tc>
          <w:tcPr>
            <w:tcW w:w="5963" w:type="dxa"/>
            <w:tcBorders>
              <w:top w:val="single" w:sz="4" w:space="0" w:color="auto"/>
              <w:left w:val="single" w:sz="4" w:space="0" w:color="auto"/>
              <w:bottom w:val="single" w:sz="4" w:space="0" w:color="auto"/>
              <w:right w:val="single" w:sz="4" w:space="0" w:color="auto"/>
            </w:tcBorders>
          </w:tcPr>
          <w:p w14:paraId="6773BC59" w14:textId="53BBD51A" w:rsidR="00A968DE" w:rsidRDefault="005D4E94" w:rsidP="006C4E96">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 xml:space="preserve">Indien </w:t>
            </w:r>
            <w:r w:rsidR="00F06EC7">
              <w:rPr>
                <w:rFonts w:ascii="Verdana" w:hAnsi="Verdana" w:cs="Arial"/>
                <w:i/>
                <w:iCs/>
                <w:color w:val="000000"/>
                <w:sz w:val="16"/>
                <w:szCs w:val="16"/>
              </w:rPr>
              <w:t>gekozen is voor andere rekenregels dan de standaardmethode (de VBA-methode)</w:t>
            </w:r>
            <w:r>
              <w:rPr>
                <w:rFonts w:ascii="Verdana" w:hAnsi="Verdana" w:cs="Arial"/>
                <w:i/>
                <w:iCs/>
                <w:color w:val="000000"/>
                <w:sz w:val="16"/>
                <w:szCs w:val="16"/>
              </w:rPr>
              <w:t>, schrap ‘</w:t>
            </w:r>
            <w:r w:rsidRPr="005D4E94">
              <w:rPr>
                <w:rFonts w:ascii="Verdana" w:hAnsi="Verdana" w:cs="Arial"/>
                <w:i/>
                <w:iCs/>
                <w:color w:val="000000"/>
                <w:sz w:val="16"/>
                <w:szCs w:val="16"/>
              </w:rPr>
              <w:t>, waaronder de gehanteerde spreidingstermijn en de invulling van de mogelijkheid tot herverdeling</w:t>
            </w:r>
            <w:r>
              <w:rPr>
                <w:rFonts w:ascii="Verdana" w:hAnsi="Verdana" w:cs="Arial"/>
                <w:i/>
                <w:iCs/>
                <w:color w:val="000000"/>
                <w:sz w:val="16"/>
                <w:szCs w:val="16"/>
              </w:rPr>
              <w:t>’</w:t>
            </w:r>
          </w:p>
        </w:tc>
      </w:tr>
      <w:tr w:rsidR="00F2223B" w:rsidRPr="002F409A" w14:paraId="3A69C9C3" w14:textId="77777777" w:rsidTr="0092600E">
        <w:tc>
          <w:tcPr>
            <w:tcW w:w="3097" w:type="dxa"/>
          </w:tcPr>
          <w:p w14:paraId="5B9C68DA" w14:textId="46D82849" w:rsidR="00F2223B" w:rsidRDefault="00F2223B" w:rsidP="00DB6E28">
            <w:pPr>
              <w:autoSpaceDE w:val="0"/>
              <w:autoSpaceDN w:val="0"/>
              <w:adjustRightInd w:val="0"/>
              <w:rPr>
                <w:rFonts w:ascii="Verdana" w:hAnsi="Verdana" w:cs="Arial"/>
                <w:color w:val="000000"/>
                <w:sz w:val="16"/>
                <w:szCs w:val="16"/>
              </w:rPr>
            </w:pPr>
            <w:r>
              <w:rPr>
                <w:rFonts w:ascii="Verdana" w:hAnsi="Verdana" w:cs="Arial"/>
                <w:color w:val="000000"/>
                <w:sz w:val="16"/>
                <w:szCs w:val="16"/>
              </w:rPr>
              <w:t>1</w:t>
            </w:r>
            <w:r w:rsidR="00A968DE">
              <w:rPr>
                <w:rFonts w:ascii="Verdana" w:hAnsi="Verdana" w:cs="Arial"/>
                <w:color w:val="000000"/>
                <w:sz w:val="16"/>
                <w:szCs w:val="16"/>
              </w:rPr>
              <w:t>6</w:t>
            </w:r>
            <w:r>
              <w:rPr>
                <w:rFonts w:ascii="Verdana" w:hAnsi="Verdana" w:cs="Arial"/>
                <w:color w:val="000000"/>
                <w:sz w:val="16"/>
                <w:szCs w:val="16"/>
              </w:rPr>
              <w:t xml:space="preserve">. </w:t>
            </w:r>
            <w:r w:rsidRPr="002F409A">
              <w:rPr>
                <w:rFonts w:ascii="Verdana" w:hAnsi="Verdana" w:cs="Arial"/>
                <w:i/>
                <w:iCs/>
                <w:color w:val="000000"/>
                <w:sz w:val="16"/>
                <w:szCs w:val="16"/>
              </w:rPr>
              <w:t>&lt;</w:t>
            </w:r>
            <w:r w:rsidR="00DB6E28">
              <w:rPr>
                <w:rFonts w:ascii="Verdana" w:hAnsi="Verdana" w:cs="Arial"/>
                <w:i/>
                <w:iCs/>
                <w:color w:val="000000"/>
                <w:sz w:val="16"/>
                <w:szCs w:val="16"/>
              </w:rPr>
              <w:t>optioneel&gt;</w:t>
            </w:r>
          </w:p>
        </w:tc>
        <w:tc>
          <w:tcPr>
            <w:tcW w:w="5963" w:type="dxa"/>
          </w:tcPr>
          <w:p w14:paraId="1A6F49AA" w14:textId="549AE2F1" w:rsidR="00F2223B" w:rsidRDefault="00DB6E28"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T</w:t>
            </w:r>
            <w:r w:rsidRPr="002F409A">
              <w:rPr>
                <w:rFonts w:ascii="Verdana" w:hAnsi="Verdana" w:cs="Arial"/>
                <w:i/>
                <w:iCs/>
                <w:color w:val="000000"/>
                <w:sz w:val="16"/>
                <w:szCs w:val="16"/>
              </w:rPr>
              <w:t>oelichting (</w:t>
            </w:r>
            <w:r w:rsidRPr="002F409A">
              <w:rPr>
                <w:rFonts w:ascii="Verdana" w:hAnsi="Verdana" w:cs="Arial"/>
                <w:color w:val="000000"/>
                <w:sz w:val="16"/>
                <w:szCs w:val="16"/>
              </w:rPr>
              <w:t>door certificerend actuaris te formuleren tekst).</w:t>
            </w:r>
          </w:p>
        </w:tc>
      </w:tr>
      <w:tr w:rsidR="005D4E94" w:rsidRPr="002F409A" w14:paraId="76365359" w14:textId="77777777" w:rsidTr="0092600E">
        <w:tc>
          <w:tcPr>
            <w:tcW w:w="3097" w:type="dxa"/>
          </w:tcPr>
          <w:p w14:paraId="133E4904" w14:textId="268BC5DA" w:rsidR="005D4E94" w:rsidRDefault="005D4E94" w:rsidP="00DB6E28">
            <w:pPr>
              <w:autoSpaceDE w:val="0"/>
              <w:autoSpaceDN w:val="0"/>
              <w:adjustRightInd w:val="0"/>
              <w:rPr>
                <w:rFonts w:ascii="Verdana" w:hAnsi="Verdana" w:cs="Arial"/>
                <w:color w:val="000000"/>
                <w:sz w:val="16"/>
                <w:szCs w:val="16"/>
              </w:rPr>
            </w:pPr>
            <w:r>
              <w:rPr>
                <w:rFonts w:ascii="Verdana" w:hAnsi="Verdana" w:cs="Arial"/>
                <w:color w:val="000000"/>
                <w:sz w:val="16"/>
                <w:szCs w:val="16"/>
              </w:rPr>
              <w:t xml:space="preserve">17. </w:t>
            </w:r>
            <w:r w:rsidRPr="002F409A">
              <w:rPr>
                <w:rFonts w:ascii="Verdana" w:hAnsi="Verdana" w:cs="Arial"/>
                <w:i/>
                <w:iCs/>
                <w:color w:val="000000"/>
                <w:sz w:val="16"/>
                <w:szCs w:val="16"/>
              </w:rPr>
              <w:t>&lt;</w:t>
            </w:r>
            <w:r>
              <w:rPr>
                <w:rFonts w:ascii="Verdana" w:hAnsi="Verdana" w:cs="Arial"/>
                <w:i/>
                <w:iCs/>
                <w:color w:val="000000"/>
                <w:sz w:val="16"/>
                <w:szCs w:val="16"/>
              </w:rPr>
              <w:t>optioneel&gt;</w:t>
            </w:r>
          </w:p>
        </w:tc>
        <w:tc>
          <w:tcPr>
            <w:tcW w:w="5963" w:type="dxa"/>
          </w:tcPr>
          <w:p w14:paraId="5783CC02" w14:textId="6FA62FE0" w:rsidR="005D4E94" w:rsidRDefault="005D4E94"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(Alleen) indien er geen sprake is van een compensatiedepot, schrap ‘, het compensatiedepot’</w:t>
            </w:r>
          </w:p>
        </w:tc>
      </w:tr>
    </w:tbl>
    <w:p w14:paraId="53F92643" w14:textId="41401676" w:rsidR="00863D5C" w:rsidRDefault="00863D5C" w:rsidP="00DB6E28"/>
    <w:sectPr w:rsidR="00863D5C" w:rsidSect="00C20AA6">
      <w:footerReference w:type="even" r:id="rId10"/>
      <w:footerReference w:type="default" r:id="rId11"/>
      <w:pgSz w:w="11906" w:h="16838"/>
      <w:pgMar w:top="1134" w:right="1418"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E4365" w14:textId="77777777" w:rsidR="00AD572C" w:rsidRDefault="00AD572C" w:rsidP="00114F82">
      <w:r>
        <w:separator/>
      </w:r>
    </w:p>
  </w:endnote>
  <w:endnote w:type="continuationSeparator" w:id="0">
    <w:p w14:paraId="0247A07E" w14:textId="77777777" w:rsidR="00AD572C" w:rsidRDefault="00AD572C" w:rsidP="00114F82">
      <w:r>
        <w:continuationSeparator/>
      </w:r>
    </w:p>
  </w:endnote>
  <w:endnote w:type="continuationNotice" w:id="1">
    <w:p w14:paraId="306C110A" w14:textId="77777777" w:rsidR="00AD572C" w:rsidRDefault="00AD5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F0865" w14:textId="77777777" w:rsidR="00AE4A35" w:rsidRDefault="00AD5106">
    <w:pPr>
      <w:pStyle w:val="Voettekst"/>
    </w:pPr>
    <w:r>
      <w:rPr>
        <w:noProof/>
      </w:rPr>
      <mc:AlternateContent>
        <mc:Choice Requires="wps">
          <w:drawing>
            <wp:anchor distT="0" distB="0" distL="0" distR="0" simplePos="0" relativeHeight="251657728" behindDoc="0" locked="0" layoutInCell="1" allowOverlap="1" wp14:anchorId="746FDE82" wp14:editId="5653F7E4">
              <wp:simplePos x="635" y="635"/>
              <wp:positionH relativeFrom="page">
                <wp:align>center</wp:align>
              </wp:positionH>
              <wp:positionV relativeFrom="page">
                <wp:align>bottom</wp:align>
              </wp:positionV>
              <wp:extent cx="1148080" cy="345440"/>
              <wp:effectExtent l="0" t="0" r="13970" b="0"/>
              <wp:wrapNone/>
              <wp:docPr id="1744944989" name="Tekstvak 2" descr="Confidenti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8080" cy="345440"/>
                      </a:xfrm>
                      <a:prstGeom prst="rect">
                        <a:avLst/>
                      </a:prstGeom>
                      <a:noFill/>
                      <a:ln>
                        <a:noFill/>
                      </a:ln>
                    </wps:spPr>
                    <wps:txbx>
                      <w:txbxContent>
                        <w:p w14:paraId="2DDA314B" w14:textId="26A1E8A8" w:rsidR="00AD5106" w:rsidRPr="00AD5106" w:rsidRDefault="00AD5106" w:rsidP="00AD5106">
                          <w:pPr>
                            <w:rPr>
                              <w:rFonts w:ascii="Calibri" w:eastAsia="Calibri" w:hAnsi="Calibri" w:cs="Calibri"/>
                              <w:noProof/>
                              <w:color w:val="000000"/>
                              <w:sz w:val="20"/>
                              <w:szCs w:val="20"/>
                            </w:rPr>
                          </w:pPr>
                          <w:r w:rsidRPr="00AD5106">
                            <w:rPr>
                              <w:rFonts w:ascii="Calibri" w:eastAsia="Calibri" w:hAnsi="Calibri" w:cs="Calibri"/>
                              <w:noProof/>
                              <w:color w:val="000000"/>
                              <w:sz w:val="20"/>
                              <w:szCs w:val="20"/>
                            </w:rPr>
                            <w:t>Confidential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6FDE82" id="_x0000_t202" coordsize="21600,21600" o:spt="202" path="m,l,21600r21600,l21600,xe">
              <v:stroke joinstyle="miter"/>
              <v:path gradientshapeok="t" o:connecttype="rect"/>
            </v:shapetype>
            <v:shape id="Tekstvak 2" o:spid="_x0000_s1026" type="#_x0000_t202" alt="Confidential - External" style="position:absolute;margin-left:0;margin-top:0;width:90.4pt;height:27.2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" filled="f" stroked="f">
              <v:textbox style="mso-fit-shape-to-text:t" inset="0,0,0,15pt">
                <w:txbxContent>
                  <w:p w14:paraId="2DDA314B" w14:textId="26A1E8A8" w:rsidR="00AD5106" w:rsidRPr="00AD5106" w:rsidRDefault="00AD5106" w:rsidP="00AD5106">
                    <w:pPr>
                      <w:rPr>
                        <w:rFonts w:ascii="Calibri" w:eastAsia="Calibri" w:hAnsi="Calibri" w:cs="Calibri"/>
                        <w:noProof/>
                        <w:color w:val="000000"/>
                        <w:sz w:val="20"/>
                        <w:szCs w:val="20"/>
                      </w:rPr>
                    </w:pPr>
                    <w:r w:rsidRPr="00AD5106">
                      <w:rPr>
                        <w:rFonts w:ascii="Calibri" w:eastAsia="Calibri" w:hAnsi="Calibri" w:cs="Calibri"/>
                        <w:noProof/>
                        <w:color w:val="000000"/>
                        <w:sz w:val="20"/>
                        <w:szCs w:val="20"/>
                      </w:rPr>
                      <w:t>Confidential - External</w:t>
                    </w:r>
                  </w:p>
                </w:txbxContent>
              </v:textbox>
              <w10:wrap anchorx="page" anchory="page"/>
            </v:shape>
          </w:pict>
        </mc:Fallback>
      </mc:AlternateContent>
    </w:r>
    <w:r w:rsidR="00C45ED5">
      <w:rPr>
        <w:noProof/>
      </w:rPr>
      <mc:AlternateContent>
        <mc:Choice Requires="wps">
          <w:drawing>
            <wp:anchor distT="0" distB="0" distL="0" distR="0" simplePos="0" relativeHeight="251654656" behindDoc="0" locked="0" layoutInCell="1" allowOverlap="1" wp14:anchorId="6F10A4A4" wp14:editId="4179E707">
              <wp:simplePos x="635" y="635"/>
              <wp:positionH relativeFrom="page">
                <wp:align>center</wp:align>
              </wp:positionH>
              <wp:positionV relativeFrom="page">
                <wp:align>bottom</wp:align>
              </wp:positionV>
              <wp:extent cx="1148080" cy="345440"/>
              <wp:effectExtent l="0" t="0" r="13970" b="0"/>
              <wp:wrapNone/>
              <wp:docPr id="1507546150" name="Tekstvak 2" descr="Confidenti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8080" cy="345440"/>
                      </a:xfrm>
                      <a:prstGeom prst="rect">
                        <a:avLst/>
                      </a:prstGeom>
                      <a:noFill/>
                      <a:ln>
                        <a:noFill/>
                      </a:ln>
                    </wps:spPr>
                    <wps:txbx>
                      <w:txbxContent>
                        <w:p w14:paraId="6475A700" w14:textId="10948A9D" w:rsidR="00C45ED5" w:rsidRPr="00C45ED5" w:rsidRDefault="00C45ED5" w:rsidP="00C45ED5">
                          <w:pPr>
                            <w:rPr>
                              <w:rFonts w:ascii="Calibri" w:eastAsia="Calibri" w:hAnsi="Calibri" w:cs="Calibri"/>
                              <w:noProof/>
                              <w:color w:val="000000"/>
                              <w:sz w:val="20"/>
                              <w:szCs w:val="20"/>
                            </w:rPr>
                          </w:pPr>
                          <w:r w:rsidRPr="00C45ED5">
                            <w:rPr>
                              <w:rFonts w:ascii="Calibri" w:eastAsia="Calibri" w:hAnsi="Calibri" w:cs="Calibri"/>
                              <w:noProof/>
                              <w:color w:val="000000"/>
                              <w:sz w:val="20"/>
                              <w:szCs w:val="20"/>
                            </w:rPr>
                            <w:t>Confidential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6F10A4A4" id="_x0000_s1027" type="#_x0000_t202" alt="Confidential - External" style="position:absolute;margin-left:0;margin-top:0;width:90.4pt;height:27.2pt;z-index:251654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" filled="f" stroked="f">
              <v:textbox style="mso-fit-shape-to-text:t" inset="0,0,0,15pt">
                <w:txbxContent>
                  <w:p w14:paraId="6475A700" w14:textId="10948A9D" w:rsidR="00C45ED5" w:rsidRPr="00C45ED5" w:rsidRDefault="00C45ED5" w:rsidP="00C45ED5">
                    <w:pPr>
                      <w:rPr>
                        <w:rFonts w:ascii="Calibri" w:eastAsia="Calibri" w:hAnsi="Calibri" w:cs="Calibri"/>
                        <w:noProof/>
                        <w:color w:val="000000"/>
                        <w:sz w:val="20"/>
                        <w:szCs w:val="20"/>
                      </w:rPr>
                    </w:pPr>
                    <w:r w:rsidRPr="00C45ED5">
                      <w:rPr>
                        <w:rFonts w:ascii="Calibri" w:eastAsia="Calibri" w:hAnsi="Calibri" w:cs="Calibri"/>
                        <w:noProof/>
                        <w:color w:val="000000"/>
                        <w:sz w:val="20"/>
                        <w:szCs w:val="20"/>
                      </w:rPr>
                      <w:t>Confidential - External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330112"/>
      <w:docPartObj>
        <w:docPartGallery w:val="Page Numbers (Bottom of Page)"/>
        <w:docPartUnique/>
      </w:docPartObj>
    </w:sdtPr>
    <w:sdtEndPr>
      <w:rPr>
        <w:rFonts w:ascii="Verdana" w:hAnsi="Verdana"/>
        <w:sz w:val="16"/>
        <w:szCs w:val="16"/>
      </w:rPr>
    </w:sdtEndPr>
    <w:sdtContent>
      <w:p w14:paraId="59A451FA" w14:textId="53C0FEB0" w:rsidR="0052231C" w:rsidRPr="00C20AA6" w:rsidRDefault="0052231C">
        <w:pPr>
          <w:pStyle w:val="Voettekst"/>
          <w:jc w:val="center"/>
          <w:rPr>
            <w:rFonts w:ascii="Verdana" w:hAnsi="Verdana"/>
            <w:sz w:val="16"/>
            <w:szCs w:val="16"/>
          </w:rPr>
        </w:pPr>
        <w:r w:rsidRPr="00C20AA6">
          <w:rPr>
            <w:rFonts w:ascii="Verdana" w:hAnsi="Verdana"/>
            <w:sz w:val="16"/>
            <w:szCs w:val="16"/>
          </w:rPr>
          <w:fldChar w:fldCharType="begin"/>
        </w:r>
        <w:r w:rsidRPr="00C20AA6">
          <w:rPr>
            <w:rFonts w:ascii="Verdana" w:hAnsi="Verdana"/>
            <w:sz w:val="16"/>
            <w:szCs w:val="16"/>
          </w:rPr>
          <w:instrText>PAGE   \* MERGEFORMAT</w:instrText>
        </w:r>
        <w:r w:rsidRPr="00C20AA6">
          <w:rPr>
            <w:rFonts w:ascii="Verdana" w:hAnsi="Verdana"/>
            <w:sz w:val="16"/>
            <w:szCs w:val="16"/>
          </w:rPr>
          <w:fldChar w:fldCharType="separate"/>
        </w:r>
        <w:r w:rsidRPr="00C20AA6">
          <w:rPr>
            <w:rFonts w:ascii="Verdana" w:hAnsi="Verdana"/>
            <w:sz w:val="16"/>
            <w:szCs w:val="16"/>
          </w:rPr>
          <w:t>2</w:t>
        </w:r>
        <w:r w:rsidRPr="00C20AA6">
          <w:rPr>
            <w:rFonts w:ascii="Verdana" w:hAnsi="Verdana"/>
            <w:sz w:val="16"/>
            <w:szCs w:val="16"/>
          </w:rPr>
          <w:fldChar w:fldCharType="end"/>
        </w:r>
      </w:p>
    </w:sdtContent>
  </w:sdt>
  <w:p w14:paraId="0899B4F0" w14:textId="77777777" w:rsidR="0069333F" w:rsidRDefault="006933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40C9D" w14:textId="77777777" w:rsidR="00AD572C" w:rsidRDefault="00AD572C" w:rsidP="00114F82">
      <w:r>
        <w:separator/>
      </w:r>
    </w:p>
  </w:footnote>
  <w:footnote w:type="continuationSeparator" w:id="0">
    <w:p w14:paraId="066C3281" w14:textId="77777777" w:rsidR="00AD572C" w:rsidRDefault="00AD572C" w:rsidP="00114F82">
      <w:r>
        <w:continuationSeparator/>
      </w:r>
    </w:p>
  </w:footnote>
  <w:footnote w:type="continuationNotice" w:id="1">
    <w:p w14:paraId="71E97858" w14:textId="77777777" w:rsidR="00AD572C" w:rsidRDefault="00AD572C"/>
  </w:footnote>
  <w:footnote w:id="2">
    <w:p w14:paraId="493A6A4C" w14:textId="3C3FAD25" w:rsidR="009E38DF" w:rsidRPr="00C20AA6" w:rsidRDefault="009E38DF" w:rsidP="009E38DF">
      <w:pPr>
        <w:pStyle w:val="Voetnoottekst"/>
        <w:ind w:left="142" w:hanging="142"/>
        <w:rPr>
          <w:rFonts w:ascii="Verdana" w:hAnsi="Verdana"/>
          <w:sz w:val="16"/>
          <w:szCs w:val="16"/>
        </w:rPr>
      </w:pPr>
      <w:r w:rsidRPr="00C20AA6">
        <w:rPr>
          <w:rStyle w:val="Voetnootmarkering"/>
          <w:rFonts w:ascii="Verdana" w:hAnsi="Verdana"/>
          <w:sz w:val="16"/>
          <w:szCs w:val="16"/>
        </w:rPr>
        <w:footnoteRef/>
      </w:r>
      <w:r w:rsidRPr="00C20AA6">
        <w:rPr>
          <w:rFonts w:ascii="Verdana" w:hAnsi="Verdana"/>
          <w:sz w:val="16"/>
          <w:szCs w:val="16"/>
        </w:rPr>
        <w:t xml:space="preserve"> </w:t>
      </w:r>
      <w:r w:rsidRPr="00C20AA6">
        <w:rPr>
          <w:rFonts w:ascii="Verdana" w:hAnsi="Verdana"/>
          <w:sz w:val="16"/>
          <w:szCs w:val="16"/>
        </w:rPr>
        <w:tab/>
        <w:t xml:space="preserve">In het servicedocument </w:t>
      </w:r>
      <w:r w:rsidR="00873623" w:rsidRPr="00C20AA6">
        <w:rPr>
          <w:rFonts w:ascii="Verdana" w:hAnsi="Verdana"/>
          <w:sz w:val="16"/>
          <w:szCs w:val="16"/>
        </w:rPr>
        <w:t>T</w:t>
      </w:r>
      <w:r w:rsidRPr="00C20AA6">
        <w:rPr>
          <w:rFonts w:ascii="Verdana" w:hAnsi="Verdana"/>
          <w:sz w:val="16"/>
          <w:szCs w:val="16"/>
        </w:rPr>
        <w:t xml:space="preserve">oetsmoment 2 van de Pensioenfederatie worden de </w:t>
      </w:r>
      <w:r w:rsidR="00873623" w:rsidRPr="00C20AA6">
        <w:rPr>
          <w:rFonts w:ascii="Verdana" w:hAnsi="Verdana"/>
          <w:sz w:val="16"/>
          <w:szCs w:val="16"/>
        </w:rPr>
        <w:t xml:space="preserve">(vastgestelde) </w:t>
      </w:r>
      <w:r w:rsidRPr="00C20AA6">
        <w:rPr>
          <w:rFonts w:ascii="Verdana" w:hAnsi="Verdana"/>
          <w:sz w:val="16"/>
          <w:szCs w:val="16"/>
        </w:rPr>
        <w:t xml:space="preserve">rekenregels aangeduid met de term </w:t>
      </w:r>
      <w:r w:rsidR="00873623" w:rsidRPr="00C20AA6">
        <w:rPr>
          <w:rFonts w:ascii="Verdana" w:hAnsi="Verdana"/>
          <w:sz w:val="16"/>
          <w:szCs w:val="16"/>
        </w:rPr>
        <w:t>(actuarieel) “</w:t>
      </w:r>
      <w:r w:rsidRPr="00C20AA6">
        <w:rPr>
          <w:rFonts w:ascii="Verdana" w:hAnsi="Verdana"/>
          <w:sz w:val="16"/>
          <w:szCs w:val="16"/>
        </w:rPr>
        <w:t>omrekenformularium</w:t>
      </w:r>
      <w:r w:rsidR="00873623" w:rsidRPr="00C20AA6">
        <w:rPr>
          <w:rFonts w:ascii="Verdana" w:hAnsi="Verdana"/>
          <w:sz w:val="16"/>
          <w:szCs w:val="16"/>
        </w:rPr>
        <w:t>”</w:t>
      </w:r>
      <w:r w:rsidR="002A7924">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0261"/>
    <w:multiLevelType w:val="hybridMultilevel"/>
    <w:tmpl w:val="E1483BB6"/>
    <w:lvl w:ilvl="0" w:tplc="DBFAC890">
      <w:start w:val="13"/>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02524F"/>
    <w:multiLevelType w:val="hybridMultilevel"/>
    <w:tmpl w:val="3B7A3ACC"/>
    <w:lvl w:ilvl="0" w:tplc="971CA054">
      <w:start w:val="14"/>
      <w:numFmt w:val="bullet"/>
      <w:lvlText w:val="•"/>
      <w:lvlJc w:val="left"/>
      <w:pPr>
        <w:ind w:left="454" w:hanging="360"/>
      </w:pPr>
      <w:rPr>
        <w:rFonts w:ascii="Verdana" w:eastAsia="Times New Roman" w:hAnsi="Verdana" w:cs="Times New Roman" w:hint="default"/>
        <w:color w:val="auto"/>
      </w:rPr>
    </w:lvl>
    <w:lvl w:ilvl="1" w:tplc="04130003" w:tentative="1">
      <w:start w:val="1"/>
      <w:numFmt w:val="bullet"/>
      <w:lvlText w:val="o"/>
      <w:lvlJc w:val="left"/>
      <w:pPr>
        <w:ind w:left="1174" w:hanging="360"/>
      </w:pPr>
      <w:rPr>
        <w:rFonts w:ascii="Courier New" w:hAnsi="Courier New" w:cs="Courier New" w:hint="default"/>
      </w:rPr>
    </w:lvl>
    <w:lvl w:ilvl="2" w:tplc="04130005" w:tentative="1">
      <w:start w:val="1"/>
      <w:numFmt w:val="bullet"/>
      <w:lvlText w:val=""/>
      <w:lvlJc w:val="left"/>
      <w:pPr>
        <w:ind w:left="1894" w:hanging="360"/>
      </w:pPr>
      <w:rPr>
        <w:rFonts w:ascii="Wingdings" w:hAnsi="Wingdings" w:hint="default"/>
      </w:rPr>
    </w:lvl>
    <w:lvl w:ilvl="3" w:tplc="04130001" w:tentative="1">
      <w:start w:val="1"/>
      <w:numFmt w:val="bullet"/>
      <w:lvlText w:val=""/>
      <w:lvlJc w:val="left"/>
      <w:pPr>
        <w:ind w:left="2614" w:hanging="360"/>
      </w:pPr>
      <w:rPr>
        <w:rFonts w:ascii="Symbol" w:hAnsi="Symbol" w:hint="default"/>
      </w:rPr>
    </w:lvl>
    <w:lvl w:ilvl="4" w:tplc="04130003" w:tentative="1">
      <w:start w:val="1"/>
      <w:numFmt w:val="bullet"/>
      <w:lvlText w:val="o"/>
      <w:lvlJc w:val="left"/>
      <w:pPr>
        <w:ind w:left="3334" w:hanging="360"/>
      </w:pPr>
      <w:rPr>
        <w:rFonts w:ascii="Courier New" w:hAnsi="Courier New" w:cs="Courier New" w:hint="default"/>
      </w:rPr>
    </w:lvl>
    <w:lvl w:ilvl="5" w:tplc="04130005" w:tentative="1">
      <w:start w:val="1"/>
      <w:numFmt w:val="bullet"/>
      <w:lvlText w:val=""/>
      <w:lvlJc w:val="left"/>
      <w:pPr>
        <w:ind w:left="4054" w:hanging="360"/>
      </w:pPr>
      <w:rPr>
        <w:rFonts w:ascii="Wingdings" w:hAnsi="Wingdings" w:hint="default"/>
      </w:rPr>
    </w:lvl>
    <w:lvl w:ilvl="6" w:tplc="04130001" w:tentative="1">
      <w:start w:val="1"/>
      <w:numFmt w:val="bullet"/>
      <w:lvlText w:val=""/>
      <w:lvlJc w:val="left"/>
      <w:pPr>
        <w:ind w:left="4774" w:hanging="360"/>
      </w:pPr>
      <w:rPr>
        <w:rFonts w:ascii="Symbol" w:hAnsi="Symbol" w:hint="default"/>
      </w:rPr>
    </w:lvl>
    <w:lvl w:ilvl="7" w:tplc="04130003" w:tentative="1">
      <w:start w:val="1"/>
      <w:numFmt w:val="bullet"/>
      <w:lvlText w:val="o"/>
      <w:lvlJc w:val="left"/>
      <w:pPr>
        <w:ind w:left="5494" w:hanging="360"/>
      </w:pPr>
      <w:rPr>
        <w:rFonts w:ascii="Courier New" w:hAnsi="Courier New" w:cs="Courier New" w:hint="default"/>
      </w:rPr>
    </w:lvl>
    <w:lvl w:ilvl="8" w:tplc="04130005" w:tentative="1">
      <w:start w:val="1"/>
      <w:numFmt w:val="bullet"/>
      <w:lvlText w:val=""/>
      <w:lvlJc w:val="left"/>
      <w:pPr>
        <w:ind w:left="6214" w:hanging="360"/>
      </w:pPr>
      <w:rPr>
        <w:rFonts w:ascii="Wingdings" w:hAnsi="Wingdings" w:hint="default"/>
      </w:rPr>
    </w:lvl>
  </w:abstractNum>
  <w:abstractNum w:abstractNumId="2" w15:restartNumberingAfterBreak="0">
    <w:nsid w:val="050D719E"/>
    <w:multiLevelType w:val="multilevel"/>
    <w:tmpl w:val="75F6D29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sz w:val="22"/>
      </w:rPr>
    </w:lvl>
    <w:lvl w:ilvl="3">
      <w:start w:val="1"/>
      <w:numFmt w:val="none"/>
      <w:lvlText w:val=""/>
      <w:lvlJc w:val="left"/>
      <w:pPr>
        <w:tabs>
          <w:tab w:val="num" w:pos="1440"/>
        </w:tabs>
        <w:ind w:left="1440" w:hanging="360"/>
      </w:pPr>
      <w:rPr>
        <w:rFonts w:ascii="Symbol" w:hAnsi="Symbol" w:hint="default"/>
      </w:rPr>
    </w:lvl>
    <w:lvl w:ilvl="4">
      <w:start w:val="1"/>
      <w:numFmt w:val="none"/>
      <w:lvlText w:val=""/>
      <w:lvlJc w:val="left"/>
      <w:pPr>
        <w:tabs>
          <w:tab w:val="num" w:pos="1800"/>
        </w:tabs>
        <w:ind w:left="1800" w:hanging="360"/>
      </w:pPr>
      <w:rPr>
        <w:rFonts w:ascii="Symbol" w:hAnsi="Symbol" w:hint="default"/>
      </w:rPr>
    </w:lvl>
    <w:lvl w:ilvl="5">
      <w:start w:val="1"/>
      <w:numFmt w:val="none"/>
      <w:lvlText w:val=""/>
      <w:lvlJc w:val="left"/>
      <w:pPr>
        <w:tabs>
          <w:tab w:val="num" w:pos="2160"/>
        </w:tabs>
        <w:ind w:left="2160" w:hanging="360"/>
      </w:pPr>
      <w:rPr>
        <w:rFonts w:ascii="Wingdings" w:hAnsi="Wingdings" w:hint="default"/>
      </w:rPr>
    </w:lvl>
    <w:lvl w:ilvl="6">
      <w:start w:val="1"/>
      <w:numFmt w:val="none"/>
      <w:lvlText w:val=""/>
      <w:lvlJc w:val="left"/>
      <w:pPr>
        <w:tabs>
          <w:tab w:val="num" w:pos="2520"/>
        </w:tabs>
        <w:ind w:left="2520" w:hanging="360"/>
      </w:pPr>
      <w:rPr>
        <w:rFonts w:ascii="Wingdings" w:hAnsi="Wingdings" w:hint="default"/>
      </w:rPr>
    </w:lvl>
    <w:lvl w:ilvl="7">
      <w:start w:val="1"/>
      <w:numFmt w:val="none"/>
      <w:lvlText w:val=""/>
      <w:lvlJc w:val="left"/>
      <w:pPr>
        <w:tabs>
          <w:tab w:val="num" w:pos="2880"/>
        </w:tabs>
        <w:ind w:left="2880" w:hanging="360"/>
      </w:pPr>
      <w:rPr>
        <w:rFonts w:ascii="Symbol" w:hAnsi="Symbol" w:hint="default"/>
      </w:rPr>
    </w:lvl>
    <w:lvl w:ilvl="8">
      <w:start w:val="1"/>
      <w:numFmt w:val="none"/>
      <w:lvlText w:val=""/>
      <w:lvlJc w:val="left"/>
      <w:pPr>
        <w:tabs>
          <w:tab w:val="num" w:pos="3240"/>
        </w:tabs>
        <w:ind w:left="3240" w:hanging="360"/>
      </w:pPr>
      <w:rPr>
        <w:rFonts w:ascii="Symbol" w:hAnsi="Symbol" w:hint="default"/>
      </w:rPr>
    </w:lvl>
  </w:abstractNum>
  <w:abstractNum w:abstractNumId="3" w15:restartNumberingAfterBreak="0">
    <w:nsid w:val="06A4774B"/>
    <w:multiLevelType w:val="hybridMultilevel"/>
    <w:tmpl w:val="79AC29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02085"/>
    <w:multiLevelType w:val="hybridMultilevel"/>
    <w:tmpl w:val="A62450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2F2A90"/>
    <w:multiLevelType w:val="hybridMultilevel"/>
    <w:tmpl w:val="133419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04D7BCA"/>
    <w:multiLevelType w:val="hybridMultilevel"/>
    <w:tmpl w:val="6F465D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960AC5"/>
    <w:multiLevelType w:val="hybridMultilevel"/>
    <w:tmpl w:val="94D059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891218C"/>
    <w:multiLevelType w:val="hybridMultilevel"/>
    <w:tmpl w:val="8EE8E3A6"/>
    <w:lvl w:ilvl="0" w:tplc="D3D8A918">
      <w:start w:val="1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CA44EB"/>
    <w:multiLevelType w:val="hybridMultilevel"/>
    <w:tmpl w:val="67EC2A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CCC4831"/>
    <w:multiLevelType w:val="hybridMultilevel"/>
    <w:tmpl w:val="633A2D56"/>
    <w:lvl w:ilvl="0" w:tplc="B2306AFE">
      <w:start w:val="1"/>
      <w:numFmt w:val="decimal"/>
      <w:lvlText w:val="%1)"/>
      <w:lvlJc w:val="left"/>
      <w:pPr>
        <w:ind w:left="1020" w:hanging="360"/>
      </w:pPr>
    </w:lvl>
    <w:lvl w:ilvl="1" w:tplc="0CCA0B74">
      <w:start w:val="1"/>
      <w:numFmt w:val="decimal"/>
      <w:lvlText w:val="%2)"/>
      <w:lvlJc w:val="left"/>
      <w:pPr>
        <w:ind w:left="1020" w:hanging="360"/>
      </w:pPr>
    </w:lvl>
    <w:lvl w:ilvl="2" w:tplc="D2E88D3E">
      <w:start w:val="1"/>
      <w:numFmt w:val="decimal"/>
      <w:lvlText w:val="%3)"/>
      <w:lvlJc w:val="left"/>
      <w:pPr>
        <w:ind w:left="1020" w:hanging="360"/>
      </w:pPr>
    </w:lvl>
    <w:lvl w:ilvl="3" w:tplc="1394811A">
      <w:start w:val="1"/>
      <w:numFmt w:val="decimal"/>
      <w:lvlText w:val="%4)"/>
      <w:lvlJc w:val="left"/>
      <w:pPr>
        <w:ind w:left="1020" w:hanging="360"/>
      </w:pPr>
    </w:lvl>
    <w:lvl w:ilvl="4" w:tplc="2B002AE6">
      <w:start w:val="1"/>
      <w:numFmt w:val="decimal"/>
      <w:lvlText w:val="%5)"/>
      <w:lvlJc w:val="left"/>
      <w:pPr>
        <w:ind w:left="1020" w:hanging="360"/>
      </w:pPr>
    </w:lvl>
    <w:lvl w:ilvl="5" w:tplc="08FAB494">
      <w:start w:val="1"/>
      <w:numFmt w:val="decimal"/>
      <w:lvlText w:val="%6)"/>
      <w:lvlJc w:val="left"/>
      <w:pPr>
        <w:ind w:left="1020" w:hanging="360"/>
      </w:pPr>
    </w:lvl>
    <w:lvl w:ilvl="6" w:tplc="072695E8">
      <w:start w:val="1"/>
      <w:numFmt w:val="decimal"/>
      <w:lvlText w:val="%7)"/>
      <w:lvlJc w:val="left"/>
      <w:pPr>
        <w:ind w:left="1020" w:hanging="360"/>
      </w:pPr>
    </w:lvl>
    <w:lvl w:ilvl="7" w:tplc="5F8883AA">
      <w:start w:val="1"/>
      <w:numFmt w:val="decimal"/>
      <w:lvlText w:val="%8)"/>
      <w:lvlJc w:val="left"/>
      <w:pPr>
        <w:ind w:left="1020" w:hanging="360"/>
      </w:pPr>
    </w:lvl>
    <w:lvl w:ilvl="8" w:tplc="818E9F62">
      <w:start w:val="1"/>
      <w:numFmt w:val="decimal"/>
      <w:lvlText w:val="%9)"/>
      <w:lvlJc w:val="left"/>
      <w:pPr>
        <w:ind w:left="1020" w:hanging="360"/>
      </w:pPr>
    </w:lvl>
  </w:abstractNum>
  <w:abstractNum w:abstractNumId="11" w15:restartNumberingAfterBreak="0">
    <w:nsid w:val="2EAB0D2B"/>
    <w:multiLevelType w:val="hybridMultilevel"/>
    <w:tmpl w:val="BF4692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1530BF0"/>
    <w:multiLevelType w:val="hybridMultilevel"/>
    <w:tmpl w:val="42C849AE"/>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F065C0"/>
    <w:multiLevelType w:val="hybridMultilevel"/>
    <w:tmpl w:val="885E22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6BA4D24"/>
    <w:multiLevelType w:val="hybridMultilevel"/>
    <w:tmpl w:val="5D1447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2211C8F"/>
    <w:multiLevelType w:val="hybridMultilevel"/>
    <w:tmpl w:val="83F012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DB4228"/>
    <w:multiLevelType w:val="hybridMultilevel"/>
    <w:tmpl w:val="528C56C8"/>
    <w:lvl w:ilvl="0" w:tplc="9A6CAAC4">
      <w:start w:val="1"/>
      <w:numFmt w:val="decimal"/>
      <w:lvlText w:val="%1)"/>
      <w:lvlJc w:val="left"/>
      <w:pPr>
        <w:ind w:left="720" w:hanging="360"/>
      </w:pPr>
    </w:lvl>
    <w:lvl w:ilvl="1" w:tplc="CDB4EF18">
      <w:start w:val="1"/>
      <w:numFmt w:val="decimal"/>
      <w:lvlText w:val="%2)"/>
      <w:lvlJc w:val="left"/>
      <w:pPr>
        <w:ind w:left="720" w:hanging="360"/>
      </w:pPr>
    </w:lvl>
    <w:lvl w:ilvl="2" w:tplc="19ECDFCA">
      <w:start w:val="1"/>
      <w:numFmt w:val="decimal"/>
      <w:lvlText w:val="%3)"/>
      <w:lvlJc w:val="left"/>
      <w:pPr>
        <w:ind w:left="720" w:hanging="360"/>
      </w:pPr>
    </w:lvl>
    <w:lvl w:ilvl="3" w:tplc="E9F2A8AA">
      <w:start w:val="1"/>
      <w:numFmt w:val="decimal"/>
      <w:lvlText w:val="%4)"/>
      <w:lvlJc w:val="left"/>
      <w:pPr>
        <w:ind w:left="720" w:hanging="360"/>
      </w:pPr>
    </w:lvl>
    <w:lvl w:ilvl="4" w:tplc="1D90A12E">
      <w:start w:val="1"/>
      <w:numFmt w:val="decimal"/>
      <w:lvlText w:val="%5)"/>
      <w:lvlJc w:val="left"/>
      <w:pPr>
        <w:ind w:left="720" w:hanging="360"/>
      </w:pPr>
    </w:lvl>
    <w:lvl w:ilvl="5" w:tplc="FFDC5E2A">
      <w:start w:val="1"/>
      <w:numFmt w:val="decimal"/>
      <w:lvlText w:val="%6)"/>
      <w:lvlJc w:val="left"/>
      <w:pPr>
        <w:ind w:left="720" w:hanging="360"/>
      </w:pPr>
    </w:lvl>
    <w:lvl w:ilvl="6" w:tplc="EB081F02">
      <w:start w:val="1"/>
      <w:numFmt w:val="decimal"/>
      <w:lvlText w:val="%7)"/>
      <w:lvlJc w:val="left"/>
      <w:pPr>
        <w:ind w:left="720" w:hanging="360"/>
      </w:pPr>
    </w:lvl>
    <w:lvl w:ilvl="7" w:tplc="1902CC40">
      <w:start w:val="1"/>
      <w:numFmt w:val="decimal"/>
      <w:lvlText w:val="%8)"/>
      <w:lvlJc w:val="left"/>
      <w:pPr>
        <w:ind w:left="720" w:hanging="360"/>
      </w:pPr>
    </w:lvl>
    <w:lvl w:ilvl="8" w:tplc="4A1EEDDE">
      <w:start w:val="1"/>
      <w:numFmt w:val="decimal"/>
      <w:lvlText w:val="%9)"/>
      <w:lvlJc w:val="left"/>
      <w:pPr>
        <w:ind w:left="720" w:hanging="360"/>
      </w:pPr>
    </w:lvl>
  </w:abstractNum>
  <w:abstractNum w:abstractNumId="17" w15:restartNumberingAfterBreak="0">
    <w:nsid w:val="65BB075A"/>
    <w:multiLevelType w:val="hybridMultilevel"/>
    <w:tmpl w:val="C9463D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643700D"/>
    <w:multiLevelType w:val="hybridMultilevel"/>
    <w:tmpl w:val="0DD03A16"/>
    <w:lvl w:ilvl="0" w:tplc="18DE5A3C">
      <w:start w:val="13"/>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83B6E95"/>
    <w:multiLevelType w:val="hybridMultilevel"/>
    <w:tmpl w:val="18248DC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8930D68"/>
    <w:multiLevelType w:val="hybridMultilevel"/>
    <w:tmpl w:val="B6741D0C"/>
    <w:lvl w:ilvl="0" w:tplc="DBFAC890">
      <w:start w:val="13"/>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92862E9"/>
    <w:multiLevelType w:val="hybridMultilevel"/>
    <w:tmpl w:val="B22CB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DB76B4"/>
    <w:multiLevelType w:val="hybridMultilevel"/>
    <w:tmpl w:val="408C988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15:restartNumberingAfterBreak="0">
    <w:nsid w:val="7AE74CB6"/>
    <w:multiLevelType w:val="hybridMultilevel"/>
    <w:tmpl w:val="3FF859DE"/>
    <w:lvl w:ilvl="0" w:tplc="796CBD3C">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C970C0B"/>
    <w:multiLevelType w:val="hybridMultilevel"/>
    <w:tmpl w:val="1C741726"/>
    <w:lvl w:ilvl="0" w:tplc="08090001">
      <w:start w:val="1"/>
      <w:numFmt w:val="bullet"/>
      <w:lvlText w:val=""/>
      <w:lvlJc w:val="left"/>
      <w:pPr>
        <w:ind w:left="411" w:hanging="360"/>
      </w:pPr>
      <w:rPr>
        <w:rFonts w:ascii="Symbol" w:hAnsi="Symbol"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num w:numId="1" w16cid:durableId="2009208388">
    <w:abstractNumId w:val="6"/>
  </w:num>
  <w:num w:numId="2" w16cid:durableId="425735207">
    <w:abstractNumId w:val="23"/>
  </w:num>
  <w:num w:numId="3" w16cid:durableId="976491924">
    <w:abstractNumId w:val="2"/>
  </w:num>
  <w:num w:numId="4" w16cid:durableId="2100128753">
    <w:abstractNumId w:val="8"/>
  </w:num>
  <w:num w:numId="5" w16cid:durableId="1452238419">
    <w:abstractNumId w:val="3"/>
  </w:num>
  <w:num w:numId="6" w16cid:durableId="747922001">
    <w:abstractNumId w:val="15"/>
  </w:num>
  <w:num w:numId="7" w16cid:durableId="949315163">
    <w:abstractNumId w:val="22"/>
  </w:num>
  <w:num w:numId="8" w16cid:durableId="498011013">
    <w:abstractNumId w:val="13"/>
  </w:num>
  <w:num w:numId="9" w16cid:durableId="1084108983">
    <w:abstractNumId w:val="5"/>
  </w:num>
  <w:num w:numId="10" w16cid:durableId="566845560">
    <w:abstractNumId w:val="12"/>
  </w:num>
  <w:num w:numId="11" w16cid:durableId="216168253">
    <w:abstractNumId w:val="18"/>
  </w:num>
  <w:num w:numId="12" w16cid:durableId="72514630">
    <w:abstractNumId w:val="20"/>
  </w:num>
  <w:num w:numId="13" w16cid:durableId="1918586914">
    <w:abstractNumId w:val="17"/>
  </w:num>
  <w:num w:numId="14" w16cid:durableId="43720188">
    <w:abstractNumId w:val="0"/>
  </w:num>
  <w:num w:numId="15" w16cid:durableId="1724408519">
    <w:abstractNumId w:val="9"/>
  </w:num>
  <w:num w:numId="16" w16cid:durableId="1300529103">
    <w:abstractNumId w:val="1"/>
  </w:num>
  <w:num w:numId="17" w16cid:durableId="2129154611">
    <w:abstractNumId w:val="21"/>
  </w:num>
  <w:num w:numId="18" w16cid:durableId="1883249810">
    <w:abstractNumId w:val="24"/>
  </w:num>
  <w:num w:numId="19" w16cid:durableId="1005089401">
    <w:abstractNumId w:val="4"/>
  </w:num>
  <w:num w:numId="20" w16cid:durableId="1405839809">
    <w:abstractNumId w:val="19"/>
  </w:num>
  <w:num w:numId="21" w16cid:durableId="1633706824">
    <w:abstractNumId w:val="7"/>
  </w:num>
  <w:num w:numId="22" w16cid:durableId="890000543">
    <w:abstractNumId w:val="11"/>
  </w:num>
  <w:num w:numId="23" w16cid:durableId="1302540088">
    <w:abstractNumId w:val="14"/>
  </w:num>
  <w:num w:numId="24" w16cid:durableId="1923299381">
    <w:abstractNumId w:val="10"/>
  </w:num>
  <w:num w:numId="25" w16cid:durableId="2057194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247"/>
    <w:rsid w:val="00005549"/>
    <w:rsid w:val="00010623"/>
    <w:rsid w:val="0001256B"/>
    <w:rsid w:val="00017145"/>
    <w:rsid w:val="000206F8"/>
    <w:rsid w:val="000243AF"/>
    <w:rsid w:val="00024875"/>
    <w:rsid w:val="00026349"/>
    <w:rsid w:val="0003190C"/>
    <w:rsid w:val="00031EAC"/>
    <w:rsid w:val="000346E8"/>
    <w:rsid w:val="000403AB"/>
    <w:rsid w:val="000474E3"/>
    <w:rsid w:val="0005488B"/>
    <w:rsid w:val="00054B44"/>
    <w:rsid w:val="00062C25"/>
    <w:rsid w:val="000633DF"/>
    <w:rsid w:val="00071C91"/>
    <w:rsid w:val="00073DB3"/>
    <w:rsid w:val="00076200"/>
    <w:rsid w:val="00077256"/>
    <w:rsid w:val="00083C96"/>
    <w:rsid w:val="00085501"/>
    <w:rsid w:val="000865DF"/>
    <w:rsid w:val="00086E61"/>
    <w:rsid w:val="0009560B"/>
    <w:rsid w:val="000A2BEB"/>
    <w:rsid w:val="000A36D8"/>
    <w:rsid w:val="000A4039"/>
    <w:rsid w:val="000A4A2E"/>
    <w:rsid w:val="000A5B7E"/>
    <w:rsid w:val="000A7D31"/>
    <w:rsid w:val="000B541B"/>
    <w:rsid w:val="000B57A1"/>
    <w:rsid w:val="000B6BBC"/>
    <w:rsid w:val="000C14B9"/>
    <w:rsid w:val="000C162A"/>
    <w:rsid w:val="000C19E2"/>
    <w:rsid w:val="000D18DD"/>
    <w:rsid w:val="000D3D33"/>
    <w:rsid w:val="000D688E"/>
    <w:rsid w:val="000E4CD0"/>
    <w:rsid w:val="000E4DDD"/>
    <w:rsid w:val="000E646D"/>
    <w:rsid w:val="000E72A3"/>
    <w:rsid w:val="000F24F2"/>
    <w:rsid w:val="001008BB"/>
    <w:rsid w:val="00102643"/>
    <w:rsid w:val="00110568"/>
    <w:rsid w:val="001111B6"/>
    <w:rsid w:val="00114F82"/>
    <w:rsid w:val="001158A8"/>
    <w:rsid w:val="00117A75"/>
    <w:rsid w:val="00117E0E"/>
    <w:rsid w:val="0012376E"/>
    <w:rsid w:val="001245EA"/>
    <w:rsid w:val="00127A4A"/>
    <w:rsid w:val="00127CA0"/>
    <w:rsid w:val="00133DB4"/>
    <w:rsid w:val="001473E6"/>
    <w:rsid w:val="001531CC"/>
    <w:rsid w:val="001533D8"/>
    <w:rsid w:val="001575A3"/>
    <w:rsid w:val="001607CB"/>
    <w:rsid w:val="001650D2"/>
    <w:rsid w:val="001703B7"/>
    <w:rsid w:val="00175C4B"/>
    <w:rsid w:val="00177D9F"/>
    <w:rsid w:val="0018309E"/>
    <w:rsid w:val="001841BD"/>
    <w:rsid w:val="00187614"/>
    <w:rsid w:val="001C44B1"/>
    <w:rsid w:val="001C4ACD"/>
    <w:rsid w:val="001C5C42"/>
    <w:rsid w:val="001D4A85"/>
    <w:rsid w:val="001D5FD4"/>
    <w:rsid w:val="001E21A4"/>
    <w:rsid w:val="001E2B82"/>
    <w:rsid w:val="001E3508"/>
    <w:rsid w:val="001E3AB5"/>
    <w:rsid w:val="001E3C1E"/>
    <w:rsid w:val="001E58DE"/>
    <w:rsid w:val="001E76AF"/>
    <w:rsid w:val="001F5ACD"/>
    <w:rsid w:val="002043A2"/>
    <w:rsid w:val="00206732"/>
    <w:rsid w:val="0021010D"/>
    <w:rsid w:val="0021184B"/>
    <w:rsid w:val="0022052B"/>
    <w:rsid w:val="00220658"/>
    <w:rsid w:val="00230963"/>
    <w:rsid w:val="00230C5F"/>
    <w:rsid w:val="0023240B"/>
    <w:rsid w:val="00234545"/>
    <w:rsid w:val="0023485D"/>
    <w:rsid w:val="0023795D"/>
    <w:rsid w:val="002449D7"/>
    <w:rsid w:val="00247008"/>
    <w:rsid w:val="00251644"/>
    <w:rsid w:val="002555B2"/>
    <w:rsid w:val="00256F70"/>
    <w:rsid w:val="00257B00"/>
    <w:rsid w:val="00260046"/>
    <w:rsid w:val="0026147D"/>
    <w:rsid w:val="00264D5E"/>
    <w:rsid w:val="00265B01"/>
    <w:rsid w:val="00272AEA"/>
    <w:rsid w:val="002748FC"/>
    <w:rsid w:val="0028448D"/>
    <w:rsid w:val="0029263F"/>
    <w:rsid w:val="00294734"/>
    <w:rsid w:val="002A23C5"/>
    <w:rsid w:val="002A4FC8"/>
    <w:rsid w:val="002A5F74"/>
    <w:rsid w:val="002A7924"/>
    <w:rsid w:val="002B09D5"/>
    <w:rsid w:val="002B4FC0"/>
    <w:rsid w:val="002B5537"/>
    <w:rsid w:val="002B6293"/>
    <w:rsid w:val="002B794D"/>
    <w:rsid w:val="002C3B23"/>
    <w:rsid w:val="002D5F2B"/>
    <w:rsid w:val="002D605F"/>
    <w:rsid w:val="002E1AD8"/>
    <w:rsid w:val="002E409D"/>
    <w:rsid w:val="002F3C01"/>
    <w:rsid w:val="002F409A"/>
    <w:rsid w:val="00302A7C"/>
    <w:rsid w:val="00302B51"/>
    <w:rsid w:val="0030344F"/>
    <w:rsid w:val="0031672A"/>
    <w:rsid w:val="003179E9"/>
    <w:rsid w:val="00317B67"/>
    <w:rsid w:val="00322692"/>
    <w:rsid w:val="0033234C"/>
    <w:rsid w:val="00341546"/>
    <w:rsid w:val="00346B4C"/>
    <w:rsid w:val="00351521"/>
    <w:rsid w:val="0035175C"/>
    <w:rsid w:val="003606BB"/>
    <w:rsid w:val="003657E3"/>
    <w:rsid w:val="00367460"/>
    <w:rsid w:val="003756C9"/>
    <w:rsid w:val="00383BF2"/>
    <w:rsid w:val="00387CDD"/>
    <w:rsid w:val="003908D2"/>
    <w:rsid w:val="00392184"/>
    <w:rsid w:val="003927A0"/>
    <w:rsid w:val="003968AF"/>
    <w:rsid w:val="00397394"/>
    <w:rsid w:val="003A59F2"/>
    <w:rsid w:val="003B7586"/>
    <w:rsid w:val="003C1082"/>
    <w:rsid w:val="003C14EB"/>
    <w:rsid w:val="003C239B"/>
    <w:rsid w:val="003D1718"/>
    <w:rsid w:val="003D2680"/>
    <w:rsid w:val="003D2D91"/>
    <w:rsid w:val="003D686B"/>
    <w:rsid w:val="003D7135"/>
    <w:rsid w:val="003D7421"/>
    <w:rsid w:val="003E1B65"/>
    <w:rsid w:val="003E1BB7"/>
    <w:rsid w:val="003E3281"/>
    <w:rsid w:val="003E7CE3"/>
    <w:rsid w:val="003F16CD"/>
    <w:rsid w:val="003F2233"/>
    <w:rsid w:val="003F26A7"/>
    <w:rsid w:val="003F5C92"/>
    <w:rsid w:val="003F649B"/>
    <w:rsid w:val="003F7274"/>
    <w:rsid w:val="0040070B"/>
    <w:rsid w:val="0040181C"/>
    <w:rsid w:val="00403ED9"/>
    <w:rsid w:val="0040687D"/>
    <w:rsid w:val="00415851"/>
    <w:rsid w:val="00415DD8"/>
    <w:rsid w:val="004305DC"/>
    <w:rsid w:val="004313EC"/>
    <w:rsid w:val="00433B51"/>
    <w:rsid w:val="00441E3B"/>
    <w:rsid w:val="00444A48"/>
    <w:rsid w:val="0046239D"/>
    <w:rsid w:val="004723F6"/>
    <w:rsid w:val="00474FF3"/>
    <w:rsid w:val="004774A3"/>
    <w:rsid w:val="00477F65"/>
    <w:rsid w:val="00481306"/>
    <w:rsid w:val="00486834"/>
    <w:rsid w:val="004902CE"/>
    <w:rsid w:val="00491C6A"/>
    <w:rsid w:val="00493324"/>
    <w:rsid w:val="00496DB7"/>
    <w:rsid w:val="004979B2"/>
    <w:rsid w:val="004A24EA"/>
    <w:rsid w:val="004B58C1"/>
    <w:rsid w:val="004B58F4"/>
    <w:rsid w:val="004B6108"/>
    <w:rsid w:val="004B6F95"/>
    <w:rsid w:val="004B7F6F"/>
    <w:rsid w:val="004C47C0"/>
    <w:rsid w:val="004D2930"/>
    <w:rsid w:val="004D5A1F"/>
    <w:rsid w:val="004E031A"/>
    <w:rsid w:val="004E587C"/>
    <w:rsid w:val="004E61E0"/>
    <w:rsid w:val="004E6FEF"/>
    <w:rsid w:val="004F4969"/>
    <w:rsid w:val="004F65CD"/>
    <w:rsid w:val="0051737F"/>
    <w:rsid w:val="0051739C"/>
    <w:rsid w:val="0052231C"/>
    <w:rsid w:val="00522886"/>
    <w:rsid w:val="00527E74"/>
    <w:rsid w:val="00537358"/>
    <w:rsid w:val="005403AA"/>
    <w:rsid w:val="00552597"/>
    <w:rsid w:val="00555569"/>
    <w:rsid w:val="00567E25"/>
    <w:rsid w:val="00571C71"/>
    <w:rsid w:val="00577915"/>
    <w:rsid w:val="00577E42"/>
    <w:rsid w:val="005A4222"/>
    <w:rsid w:val="005B2829"/>
    <w:rsid w:val="005B5DD5"/>
    <w:rsid w:val="005C1A88"/>
    <w:rsid w:val="005C1C83"/>
    <w:rsid w:val="005C3A7B"/>
    <w:rsid w:val="005C54CB"/>
    <w:rsid w:val="005C5F49"/>
    <w:rsid w:val="005C75FC"/>
    <w:rsid w:val="005D4BFF"/>
    <w:rsid w:val="005D4E94"/>
    <w:rsid w:val="005E0B45"/>
    <w:rsid w:val="005F0A48"/>
    <w:rsid w:val="005F298D"/>
    <w:rsid w:val="005F29C4"/>
    <w:rsid w:val="005F2D87"/>
    <w:rsid w:val="005F2DFB"/>
    <w:rsid w:val="005F311D"/>
    <w:rsid w:val="005F42C1"/>
    <w:rsid w:val="00603249"/>
    <w:rsid w:val="00604A1D"/>
    <w:rsid w:val="00605FEC"/>
    <w:rsid w:val="0061081F"/>
    <w:rsid w:val="00610C04"/>
    <w:rsid w:val="0061695D"/>
    <w:rsid w:val="00622544"/>
    <w:rsid w:val="00622C99"/>
    <w:rsid w:val="0062339B"/>
    <w:rsid w:val="00627858"/>
    <w:rsid w:val="00633971"/>
    <w:rsid w:val="00636229"/>
    <w:rsid w:val="006408AB"/>
    <w:rsid w:val="006568D1"/>
    <w:rsid w:val="006603EE"/>
    <w:rsid w:val="00661F0C"/>
    <w:rsid w:val="0066454B"/>
    <w:rsid w:val="00664874"/>
    <w:rsid w:val="00666788"/>
    <w:rsid w:val="00666EA1"/>
    <w:rsid w:val="006726DA"/>
    <w:rsid w:val="00677876"/>
    <w:rsid w:val="00680280"/>
    <w:rsid w:val="0068547B"/>
    <w:rsid w:val="0069028A"/>
    <w:rsid w:val="0069333F"/>
    <w:rsid w:val="006A2666"/>
    <w:rsid w:val="006A729E"/>
    <w:rsid w:val="006B34EB"/>
    <w:rsid w:val="006B7242"/>
    <w:rsid w:val="006D0EB1"/>
    <w:rsid w:val="006D2A49"/>
    <w:rsid w:val="006D34B2"/>
    <w:rsid w:val="006D47A7"/>
    <w:rsid w:val="006E5A10"/>
    <w:rsid w:val="006F499A"/>
    <w:rsid w:val="006F7827"/>
    <w:rsid w:val="007016B6"/>
    <w:rsid w:val="0070217D"/>
    <w:rsid w:val="00706395"/>
    <w:rsid w:val="007077CE"/>
    <w:rsid w:val="00715643"/>
    <w:rsid w:val="007212EE"/>
    <w:rsid w:val="00742B23"/>
    <w:rsid w:val="00743083"/>
    <w:rsid w:val="00743D22"/>
    <w:rsid w:val="00743DF7"/>
    <w:rsid w:val="007441D8"/>
    <w:rsid w:val="007454A9"/>
    <w:rsid w:val="00762B0B"/>
    <w:rsid w:val="00781CEA"/>
    <w:rsid w:val="00784C0E"/>
    <w:rsid w:val="00796140"/>
    <w:rsid w:val="007A16BE"/>
    <w:rsid w:val="007A1D03"/>
    <w:rsid w:val="007A2190"/>
    <w:rsid w:val="007A2C26"/>
    <w:rsid w:val="007A794D"/>
    <w:rsid w:val="007B4BCC"/>
    <w:rsid w:val="007B6957"/>
    <w:rsid w:val="007C2316"/>
    <w:rsid w:val="007C2CCB"/>
    <w:rsid w:val="007C57B3"/>
    <w:rsid w:val="007C6EE6"/>
    <w:rsid w:val="007D233A"/>
    <w:rsid w:val="007D2FE3"/>
    <w:rsid w:val="007D4BB4"/>
    <w:rsid w:val="007D4E08"/>
    <w:rsid w:val="007D77A6"/>
    <w:rsid w:val="007E3B1E"/>
    <w:rsid w:val="007E4069"/>
    <w:rsid w:val="00803479"/>
    <w:rsid w:val="00805622"/>
    <w:rsid w:val="00811BE8"/>
    <w:rsid w:val="00816A0C"/>
    <w:rsid w:val="00816D43"/>
    <w:rsid w:val="00817FF1"/>
    <w:rsid w:val="00825F27"/>
    <w:rsid w:val="00827CBF"/>
    <w:rsid w:val="00831A30"/>
    <w:rsid w:val="0083300C"/>
    <w:rsid w:val="008342D9"/>
    <w:rsid w:val="00850157"/>
    <w:rsid w:val="00850354"/>
    <w:rsid w:val="008508F0"/>
    <w:rsid w:val="00851934"/>
    <w:rsid w:val="00862F9F"/>
    <w:rsid w:val="00863D5C"/>
    <w:rsid w:val="008654D8"/>
    <w:rsid w:val="00867D72"/>
    <w:rsid w:val="00870566"/>
    <w:rsid w:val="00870A1A"/>
    <w:rsid w:val="008714A8"/>
    <w:rsid w:val="00873623"/>
    <w:rsid w:val="00877183"/>
    <w:rsid w:val="00877F4D"/>
    <w:rsid w:val="00883D72"/>
    <w:rsid w:val="008849CD"/>
    <w:rsid w:val="0088738E"/>
    <w:rsid w:val="008907FF"/>
    <w:rsid w:val="00891E0C"/>
    <w:rsid w:val="00892599"/>
    <w:rsid w:val="008A2B04"/>
    <w:rsid w:val="008B1606"/>
    <w:rsid w:val="008B6A0A"/>
    <w:rsid w:val="008C028C"/>
    <w:rsid w:val="008C2551"/>
    <w:rsid w:val="008C2921"/>
    <w:rsid w:val="008C2CB6"/>
    <w:rsid w:val="008D2F25"/>
    <w:rsid w:val="008D5C40"/>
    <w:rsid w:val="008D5E38"/>
    <w:rsid w:val="008E4A96"/>
    <w:rsid w:val="008E50C8"/>
    <w:rsid w:val="008E5A25"/>
    <w:rsid w:val="008E5F18"/>
    <w:rsid w:val="009035BC"/>
    <w:rsid w:val="00905AD8"/>
    <w:rsid w:val="00906796"/>
    <w:rsid w:val="009078DD"/>
    <w:rsid w:val="009123DC"/>
    <w:rsid w:val="00913842"/>
    <w:rsid w:val="00921EDD"/>
    <w:rsid w:val="009249DC"/>
    <w:rsid w:val="00924CA4"/>
    <w:rsid w:val="00925B3B"/>
    <w:rsid w:val="0092600E"/>
    <w:rsid w:val="00931509"/>
    <w:rsid w:val="00932B85"/>
    <w:rsid w:val="00932C47"/>
    <w:rsid w:val="00934B16"/>
    <w:rsid w:val="00935631"/>
    <w:rsid w:val="009375C8"/>
    <w:rsid w:val="00937A25"/>
    <w:rsid w:val="0094153A"/>
    <w:rsid w:val="0094253A"/>
    <w:rsid w:val="009450D9"/>
    <w:rsid w:val="009478C3"/>
    <w:rsid w:val="00952429"/>
    <w:rsid w:val="0095397D"/>
    <w:rsid w:val="009555A8"/>
    <w:rsid w:val="00960247"/>
    <w:rsid w:val="00961748"/>
    <w:rsid w:val="00963D3C"/>
    <w:rsid w:val="0096450F"/>
    <w:rsid w:val="00966961"/>
    <w:rsid w:val="00975FD5"/>
    <w:rsid w:val="00977C9A"/>
    <w:rsid w:val="00981B22"/>
    <w:rsid w:val="0099052A"/>
    <w:rsid w:val="00994E3B"/>
    <w:rsid w:val="009A0E0E"/>
    <w:rsid w:val="009A1263"/>
    <w:rsid w:val="009B2CA9"/>
    <w:rsid w:val="009B33E4"/>
    <w:rsid w:val="009B39F6"/>
    <w:rsid w:val="009C08D8"/>
    <w:rsid w:val="009C3CB4"/>
    <w:rsid w:val="009C624B"/>
    <w:rsid w:val="009D0F71"/>
    <w:rsid w:val="009D200D"/>
    <w:rsid w:val="009E38DF"/>
    <w:rsid w:val="009E3B1D"/>
    <w:rsid w:val="009F65E7"/>
    <w:rsid w:val="00A06998"/>
    <w:rsid w:val="00A11DB7"/>
    <w:rsid w:val="00A13110"/>
    <w:rsid w:val="00A20825"/>
    <w:rsid w:val="00A20ACE"/>
    <w:rsid w:val="00A2257B"/>
    <w:rsid w:val="00A368A6"/>
    <w:rsid w:val="00A45164"/>
    <w:rsid w:val="00A47102"/>
    <w:rsid w:val="00A51519"/>
    <w:rsid w:val="00A53BD1"/>
    <w:rsid w:val="00A63888"/>
    <w:rsid w:val="00A6417C"/>
    <w:rsid w:val="00A65C98"/>
    <w:rsid w:val="00A666CB"/>
    <w:rsid w:val="00A7186B"/>
    <w:rsid w:val="00A736D0"/>
    <w:rsid w:val="00A84ACD"/>
    <w:rsid w:val="00A85776"/>
    <w:rsid w:val="00A86F7A"/>
    <w:rsid w:val="00A8741C"/>
    <w:rsid w:val="00A95357"/>
    <w:rsid w:val="00A968DE"/>
    <w:rsid w:val="00AA0063"/>
    <w:rsid w:val="00AA0180"/>
    <w:rsid w:val="00AA4A45"/>
    <w:rsid w:val="00AA5C10"/>
    <w:rsid w:val="00AA5E19"/>
    <w:rsid w:val="00AB2314"/>
    <w:rsid w:val="00AC5DD5"/>
    <w:rsid w:val="00AD5106"/>
    <w:rsid w:val="00AD572C"/>
    <w:rsid w:val="00AE4A35"/>
    <w:rsid w:val="00AE5B05"/>
    <w:rsid w:val="00AE7F16"/>
    <w:rsid w:val="00AF2AB3"/>
    <w:rsid w:val="00AF5D48"/>
    <w:rsid w:val="00AF5E6F"/>
    <w:rsid w:val="00B00A2A"/>
    <w:rsid w:val="00B10516"/>
    <w:rsid w:val="00B124C6"/>
    <w:rsid w:val="00B157A9"/>
    <w:rsid w:val="00B20C2F"/>
    <w:rsid w:val="00B256E4"/>
    <w:rsid w:val="00B2642C"/>
    <w:rsid w:val="00B3406D"/>
    <w:rsid w:val="00B37273"/>
    <w:rsid w:val="00B405FC"/>
    <w:rsid w:val="00B4143D"/>
    <w:rsid w:val="00B43430"/>
    <w:rsid w:val="00B44AB0"/>
    <w:rsid w:val="00B535B4"/>
    <w:rsid w:val="00B56A08"/>
    <w:rsid w:val="00B633A5"/>
    <w:rsid w:val="00B65EA9"/>
    <w:rsid w:val="00B674D3"/>
    <w:rsid w:val="00B80D55"/>
    <w:rsid w:val="00B854EA"/>
    <w:rsid w:val="00B87A4E"/>
    <w:rsid w:val="00B908F9"/>
    <w:rsid w:val="00B9410F"/>
    <w:rsid w:val="00B9506F"/>
    <w:rsid w:val="00BA00F1"/>
    <w:rsid w:val="00BA551E"/>
    <w:rsid w:val="00BA7896"/>
    <w:rsid w:val="00BB57AA"/>
    <w:rsid w:val="00BB5FD5"/>
    <w:rsid w:val="00BC2363"/>
    <w:rsid w:val="00BC28B1"/>
    <w:rsid w:val="00BC2A4E"/>
    <w:rsid w:val="00BC4662"/>
    <w:rsid w:val="00BC58A2"/>
    <w:rsid w:val="00BC6B7E"/>
    <w:rsid w:val="00BD09B8"/>
    <w:rsid w:val="00BD4E73"/>
    <w:rsid w:val="00BD5420"/>
    <w:rsid w:val="00BD55F8"/>
    <w:rsid w:val="00BE4AD4"/>
    <w:rsid w:val="00BE7A52"/>
    <w:rsid w:val="00BF40C0"/>
    <w:rsid w:val="00BF56FC"/>
    <w:rsid w:val="00BF65C6"/>
    <w:rsid w:val="00BF75FC"/>
    <w:rsid w:val="00C04786"/>
    <w:rsid w:val="00C10E17"/>
    <w:rsid w:val="00C13A03"/>
    <w:rsid w:val="00C14BD5"/>
    <w:rsid w:val="00C1698A"/>
    <w:rsid w:val="00C1753F"/>
    <w:rsid w:val="00C20AA6"/>
    <w:rsid w:val="00C21D43"/>
    <w:rsid w:val="00C23A86"/>
    <w:rsid w:val="00C265A1"/>
    <w:rsid w:val="00C3091D"/>
    <w:rsid w:val="00C31F0A"/>
    <w:rsid w:val="00C33E17"/>
    <w:rsid w:val="00C35AC6"/>
    <w:rsid w:val="00C35BC5"/>
    <w:rsid w:val="00C45ED5"/>
    <w:rsid w:val="00C51E2A"/>
    <w:rsid w:val="00C527F0"/>
    <w:rsid w:val="00C5509D"/>
    <w:rsid w:val="00C55F70"/>
    <w:rsid w:val="00C62BB1"/>
    <w:rsid w:val="00C71FAF"/>
    <w:rsid w:val="00C77AD0"/>
    <w:rsid w:val="00C818E6"/>
    <w:rsid w:val="00C837A7"/>
    <w:rsid w:val="00CA0480"/>
    <w:rsid w:val="00CA5CD8"/>
    <w:rsid w:val="00CA6D18"/>
    <w:rsid w:val="00CB06B3"/>
    <w:rsid w:val="00CB0917"/>
    <w:rsid w:val="00CB158C"/>
    <w:rsid w:val="00CB2D62"/>
    <w:rsid w:val="00CB6A79"/>
    <w:rsid w:val="00CC0E17"/>
    <w:rsid w:val="00CD3749"/>
    <w:rsid w:val="00CD4A5C"/>
    <w:rsid w:val="00CD5398"/>
    <w:rsid w:val="00CE01A7"/>
    <w:rsid w:val="00CE5FCB"/>
    <w:rsid w:val="00CE6212"/>
    <w:rsid w:val="00CE63C6"/>
    <w:rsid w:val="00CE7884"/>
    <w:rsid w:val="00D0005B"/>
    <w:rsid w:val="00D01E10"/>
    <w:rsid w:val="00D02FFF"/>
    <w:rsid w:val="00D0463C"/>
    <w:rsid w:val="00D0659A"/>
    <w:rsid w:val="00D07023"/>
    <w:rsid w:val="00D100AB"/>
    <w:rsid w:val="00D110C6"/>
    <w:rsid w:val="00D12C24"/>
    <w:rsid w:val="00D13104"/>
    <w:rsid w:val="00D141DF"/>
    <w:rsid w:val="00D17B7F"/>
    <w:rsid w:val="00D211C7"/>
    <w:rsid w:val="00D21780"/>
    <w:rsid w:val="00D22B3D"/>
    <w:rsid w:val="00D234DA"/>
    <w:rsid w:val="00D26BAC"/>
    <w:rsid w:val="00D27F8F"/>
    <w:rsid w:val="00D33077"/>
    <w:rsid w:val="00D33DA6"/>
    <w:rsid w:val="00D3493C"/>
    <w:rsid w:val="00D37597"/>
    <w:rsid w:val="00D37998"/>
    <w:rsid w:val="00D41DAF"/>
    <w:rsid w:val="00D42A4F"/>
    <w:rsid w:val="00D4583F"/>
    <w:rsid w:val="00D47F92"/>
    <w:rsid w:val="00D51EC1"/>
    <w:rsid w:val="00D52DE8"/>
    <w:rsid w:val="00D54963"/>
    <w:rsid w:val="00D56228"/>
    <w:rsid w:val="00D573B9"/>
    <w:rsid w:val="00D5756B"/>
    <w:rsid w:val="00D621B4"/>
    <w:rsid w:val="00D7020E"/>
    <w:rsid w:val="00D702AB"/>
    <w:rsid w:val="00D709C4"/>
    <w:rsid w:val="00D72E31"/>
    <w:rsid w:val="00D73C8E"/>
    <w:rsid w:val="00D73F62"/>
    <w:rsid w:val="00D7597E"/>
    <w:rsid w:val="00D77FD7"/>
    <w:rsid w:val="00D80006"/>
    <w:rsid w:val="00D80FB9"/>
    <w:rsid w:val="00D839E5"/>
    <w:rsid w:val="00D85339"/>
    <w:rsid w:val="00D91ECB"/>
    <w:rsid w:val="00D93319"/>
    <w:rsid w:val="00DA0810"/>
    <w:rsid w:val="00DB2A4F"/>
    <w:rsid w:val="00DB4329"/>
    <w:rsid w:val="00DB5BA2"/>
    <w:rsid w:val="00DB6A81"/>
    <w:rsid w:val="00DB6DDA"/>
    <w:rsid w:val="00DB6E28"/>
    <w:rsid w:val="00DC6C12"/>
    <w:rsid w:val="00DD7CAF"/>
    <w:rsid w:val="00DE3AFE"/>
    <w:rsid w:val="00DE6EB1"/>
    <w:rsid w:val="00DF112C"/>
    <w:rsid w:val="00DF41FE"/>
    <w:rsid w:val="00DF5B46"/>
    <w:rsid w:val="00DF63D5"/>
    <w:rsid w:val="00DF6B62"/>
    <w:rsid w:val="00E02C41"/>
    <w:rsid w:val="00E051E4"/>
    <w:rsid w:val="00E10988"/>
    <w:rsid w:val="00E15D75"/>
    <w:rsid w:val="00E172EB"/>
    <w:rsid w:val="00E204E5"/>
    <w:rsid w:val="00E257E5"/>
    <w:rsid w:val="00E26749"/>
    <w:rsid w:val="00E2759E"/>
    <w:rsid w:val="00E32DD3"/>
    <w:rsid w:val="00E414CF"/>
    <w:rsid w:val="00E437C7"/>
    <w:rsid w:val="00E47928"/>
    <w:rsid w:val="00E51EFD"/>
    <w:rsid w:val="00E56E3B"/>
    <w:rsid w:val="00E579ED"/>
    <w:rsid w:val="00E62E9F"/>
    <w:rsid w:val="00E67EE0"/>
    <w:rsid w:val="00E71DF1"/>
    <w:rsid w:val="00E73478"/>
    <w:rsid w:val="00E73F6A"/>
    <w:rsid w:val="00E80299"/>
    <w:rsid w:val="00E87D57"/>
    <w:rsid w:val="00EA6240"/>
    <w:rsid w:val="00EA6D3D"/>
    <w:rsid w:val="00EB2988"/>
    <w:rsid w:val="00EB569B"/>
    <w:rsid w:val="00EB5CE1"/>
    <w:rsid w:val="00EC326C"/>
    <w:rsid w:val="00EC78EF"/>
    <w:rsid w:val="00ED5921"/>
    <w:rsid w:val="00ED619C"/>
    <w:rsid w:val="00EE04A1"/>
    <w:rsid w:val="00EF048B"/>
    <w:rsid w:val="00EF4F4E"/>
    <w:rsid w:val="00EF5348"/>
    <w:rsid w:val="00EF7B20"/>
    <w:rsid w:val="00F05811"/>
    <w:rsid w:val="00F06EC7"/>
    <w:rsid w:val="00F103EE"/>
    <w:rsid w:val="00F147C1"/>
    <w:rsid w:val="00F162A6"/>
    <w:rsid w:val="00F21ABC"/>
    <w:rsid w:val="00F2223B"/>
    <w:rsid w:val="00F23DD6"/>
    <w:rsid w:val="00F27A90"/>
    <w:rsid w:val="00F34657"/>
    <w:rsid w:val="00F365EC"/>
    <w:rsid w:val="00F55E8D"/>
    <w:rsid w:val="00F72EFD"/>
    <w:rsid w:val="00F769FA"/>
    <w:rsid w:val="00F76BC7"/>
    <w:rsid w:val="00F81D8D"/>
    <w:rsid w:val="00F83CEB"/>
    <w:rsid w:val="00F875E7"/>
    <w:rsid w:val="00F87EBF"/>
    <w:rsid w:val="00F913AE"/>
    <w:rsid w:val="00F926A6"/>
    <w:rsid w:val="00F95033"/>
    <w:rsid w:val="00F97FC0"/>
    <w:rsid w:val="00FB1300"/>
    <w:rsid w:val="00FB17FC"/>
    <w:rsid w:val="00FB1DFE"/>
    <w:rsid w:val="00FB26BA"/>
    <w:rsid w:val="00FB4E53"/>
    <w:rsid w:val="00FB5EAA"/>
    <w:rsid w:val="00FC5002"/>
    <w:rsid w:val="00FD1D75"/>
    <w:rsid w:val="00FD5F8A"/>
    <w:rsid w:val="00FE3AC8"/>
    <w:rsid w:val="00FE6D24"/>
    <w:rsid w:val="00FE7F26"/>
    <w:rsid w:val="00FF1603"/>
    <w:rsid w:val="00FF2A35"/>
    <w:rsid w:val="00FF5A88"/>
    <w:rsid w:val="00FF78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53E49"/>
  <w15:docId w15:val="{163EDE6D-A77F-4D99-924D-5BD90CF0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0005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07023"/>
    <w:pPr>
      <w:autoSpaceDE w:val="0"/>
      <w:autoSpaceDN w:val="0"/>
      <w:adjustRightInd w:val="0"/>
    </w:pPr>
    <w:rPr>
      <w:rFonts w:ascii="Arial" w:hAnsi="Arial" w:cs="Arial"/>
      <w:color w:val="000000"/>
      <w:sz w:val="24"/>
      <w:szCs w:val="24"/>
    </w:rPr>
  </w:style>
  <w:style w:type="paragraph" w:styleId="Ballontekst">
    <w:name w:val="Balloon Text"/>
    <w:basedOn w:val="Standaard"/>
    <w:semiHidden/>
    <w:rsid w:val="008D5E38"/>
    <w:rPr>
      <w:rFonts w:ascii="Tahoma" w:hAnsi="Tahoma" w:cs="Tahoma"/>
      <w:sz w:val="16"/>
      <w:szCs w:val="16"/>
    </w:rPr>
  </w:style>
  <w:style w:type="table" w:styleId="Tabelraster">
    <w:name w:val="Table Grid"/>
    <w:basedOn w:val="Standaardtabel"/>
    <w:rsid w:val="00BD4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rsid w:val="00077256"/>
    <w:rPr>
      <w:sz w:val="16"/>
      <w:szCs w:val="16"/>
    </w:rPr>
  </w:style>
  <w:style w:type="paragraph" w:styleId="Tekstopmerking">
    <w:name w:val="annotation text"/>
    <w:basedOn w:val="Standaard"/>
    <w:link w:val="TekstopmerkingChar"/>
    <w:rsid w:val="00077256"/>
    <w:rPr>
      <w:sz w:val="20"/>
      <w:szCs w:val="20"/>
    </w:rPr>
  </w:style>
  <w:style w:type="character" w:customStyle="1" w:styleId="TekstopmerkingChar">
    <w:name w:val="Tekst opmerking Char"/>
    <w:basedOn w:val="Standaardalinea-lettertype"/>
    <w:link w:val="Tekstopmerking"/>
    <w:rsid w:val="00077256"/>
  </w:style>
  <w:style w:type="paragraph" w:styleId="Onderwerpvanopmerking">
    <w:name w:val="annotation subject"/>
    <w:basedOn w:val="Tekstopmerking"/>
    <w:next w:val="Tekstopmerking"/>
    <w:link w:val="OnderwerpvanopmerkingChar"/>
    <w:rsid w:val="00077256"/>
    <w:rPr>
      <w:b/>
      <w:bCs/>
    </w:rPr>
  </w:style>
  <w:style w:type="character" w:customStyle="1" w:styleId="OnderwerpvanopmerkingChar">
    <w:name w:val="Onderwerp van opmerking Char"/>
    <w:link w:val="Onderwerpvanopmerking"/>
    <w:rsid w:val="00077256"/>
    <w:rPr>
      <w:b/>
      <w:bCs/>
    </w:rPr>
  </w:style>
  <w:style w:type="paragraph" w:styleId="Lijstalinea">
    <w:name w:val="List Paragraph"/>
    <w:basedOn w:val="Standaard"/>
    <w:uiPriority w:val="34"/>
    <w:qFormat/>
    <w:rsid w:val="00257B00"/>
    <w:pPr>
      <w:ind w:left="720"/>
      <w:contextualSpacing/>
    </w:pPr>
  </w:style>
  <w:style w:type="paragraph" w:styleId="Revisie">
    <w:name w:val="Revision"/>
    <w:hidden/>
    <w:uiPriority w:val="99"/>
    <w:semiHidden/>
    <w:rsid w:val="00952429"/>
    <w:rPr>
      <w:sz w:val="24"/>
      <w:szCs w:val="24"/>
    </w:rPr>
  </w:style>
  <w:style w:type="paragraph" w:styleId="Koptekst">
    <w:name w:val="header"/>
    <w:basedOn w:val="Standaard"/>
    <w:link w:val="KoptekstChar"/>
    <w:unhideWhenUsed/>
    <w:rsid w:val="00114F82"/>
    <w:pPr>
      <w:tabs>
        <w:tab w:val="center" w:pos="4536"/>
        <w:tab w:val="right" w:pos="9072"/>
      </w:tabs>
    </w:pPr>
  </w:style>
  <w:style w:type="character" w:customStyle="1" w:styleId="KoptekstChar">
    <w:name w:val="Koptekst Char"/>
    <w:basedOn w:val="Standaardalinea-lettertype"/>
    <w:link w:val="Koptekst"/>
    <w:rsid w:val="00114F82"/>
    <w:rPr>
      <w:sz w:val="24"/>
      <w:szCs w:val="24"/>
    </w:rPr>
  </w:style>
  <w:style w:type="paragraph" w:styleId="Voettekst">
    <w:name w:val="footer"/>
    <w:basedOn w:val="Standaard"/>
    <w:link w:val="VoettekstChar"/>
    <w:uiPriority w:val="99"/>
    <w:unhideWhenUsed/>
    <w:rsid w:val="00114F82"/>
    <w:pPr>
      <w:tabs>
        <w:tab w:val="center" w:pos="4536"/>
        <w:tab w:val="right" w:pos="9072"/>
      </w:tabs>
    </w:pPr>
  </w:style>
  <w:style w:type="character" w:customStyle="1" w:styleId="VoettekstChar">
    <w:name w:val="Voettekst Char"/>
    <w:basedOn w:val="Standaardalinea-lettertype"/>
    <w:link w:val="Voettekst"/>
    <w:uiPriority w:val="99"/>
    <w:rsid w:val="00114F82"/>
    <w:rPr>
      <w:sz w:val="24"/>
      <w:szCs w:val="24"/>
    </w:rPr>
  </w:style>
  <w:style w:type="character" w:styleId="Hyperlink">
    <w:name w:val="Hyperlink"/>
    <w:basedOn w:val="Standaardalinea-lettertype"/>
    <w:unhideWhenUsed/>
    <w:rsid w:val="004D5A1F"/>
    <w:rPr>
      <w:color w:val="0000FF" w:themeColor="hyperlink"/>
      <w:u w:val="single"/>
    </w:rPr>
  </w:style>
  <w:style w:type="character" w:styleId="Onopgelostemelding">
    <w:name w:val="Unresolved Mention"/>
    <w:basedOn w:val="Standaardalinea-lettertype"/>
    <w:uiPriority w:val="99"/>
    <w:semiHidden/>
    <w:unhideWhenUsed/>
    <w:rsid w:val="004D5A1F"/>
    <w:rPr>
      <w:color w:val="605E5C"/>
      <w:shd w:val="clear" w:color="auto" w:fill="E1DFDD"/>
    </w:rPr>
  </w:style>
  <w:style w:type="paragraph" w:styleId="Voetnoottekst">
    <w:name w:val="footnote text"/>
    <w:basedOn w:val="Standaard"/>
    <w:link w:val="VoetnoottekstChar"/>
    <w:semiHidden/>
    <w:unhideWhenUsed/>
    <w:rsid w:val="00D21780"/>
    <w:rPr>
      <w:sz w:val="20"/>
      <w:szCs w:val="20"/>
    </w:rPr>
  </w:style>
  <w:style w:type="character" w:customStyle="1" w:styleId="VoetnoottekstChar">
    <w:name w:val="Voetnoottekst Char"/>
    <w:basedOn w:val="Standaardalinea-lettertype"/>
    <w:link w:val="Voetnoottekst"/>
    <w:semiHidden/>
    <w:rsid w:val="00D21780"/>
  </w:style>
  <w:style w:type="character" w:styleId="Voetnootmarkering">
    <w:name w:val="footnote reference"/>
    <w:basedOn w:val="Standaardalinea-lettertype"/>
    <w:semiHidden/>
    <w:unhideWhenUsed/>
    <w:rsid w:val="00D217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31560">
      <w:bodyDiv w:val="1"/>
      <w:marLeft w:val="0"/>
      <w:marRight w:val="0"/>
      <w:marTop w:val="0"/>
      <w:marBottom w:val="0"/>
      <w:divBdr>
        <w:top w:val="none" w:sz="0" w:space="0" w:color="auto"/>
        <w:left w:val="none" w:sz="0" w:space="0" w:color="auto"/>
        <w:bottom w:val="none" w:sz="0" w:space="0" w:color="auto"/>
        <w:right w:val="none" w:sz="0" w:space="0" w:color="auto"/>
      </w:divBdr>
    </w:div>
    <w:div w:id="130635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992F5-C30A-41D1-9FE4-9D6D2166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2500</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Meijer</dc:creator>
  <cp:lastModifiedBy>Pascale Mandjes-Heese - AG</cp:lastModifiedBy>
  <cp:revision>6</cp:revision>
  <dcterms:created xsi:type="dcterms:W3CDTF">2025-01-07T14:46:00Z</dcterms:created>
  <dcterms:modified xsi:type="dcterms:W3CDTF">2025-01-13T12:28:00Z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2024-12-06T17:12:48Z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98162d06-25cb-4177-83cd-cfe99a5d84c1</vt:lpwstr>
  </property>
  <property fmtid="{D5CDD505-2E9C-101B-9397-08002B2CF9AE}" pid="8" name="MSIP_Label_38f1469a-2c2a-4aee-b92b-090d4c5468ff_ContentBits">
    <vt:lpwstr>0</vt:lpwstr>
  </property>
  <property fmtid="{D5CDD505-2E9C-101B-9397-08002B2CF9AE}" pid="9" name="ClassificationContentMarkingFooterShapeIds">
    <vt:lpwstr>43e68b8c,59db5426,548cf97a</vt:lpwstr>
  </property>
  <property fmtid="{D5CDD505-2E9C-101B-9397-08002B2CF9AE}" pid="10" name="ClassificationContentMarkingFooterFontProps">
    <vt:lpwstr>#000000,10,Calibri</vt:lpwstr>
  </property>
  <property fmtid="{D5CDD505-2E9C-101B-9397-08002B2CF9AE}" pid="11" name="ClassificationContentMarkingFooterText">
    <vt:lpwstr>Confidential - External</vt:lpwstr>
  </property>
  <property fmtid="{D5CDD505-2E9C-101B-9397-08002B2CF9AE}" pid="12" name="MSIP_Label_16de6eb0-f231-4352-b84f-ca8bafdf8cac_Enabled">
    <vt:lpwstr>true</vt:lpwstr>
  </property>
  <property fmtid="{D5CDD505-2E9C-101B-9397-08002B2CF9AE}" pid="13" name="MSIP_Label_16de6eb0-f231-4352-b84f-ca8bafdf8cac_SetDate">
    <vt:lpwstr>2024-12-09T13:45:54Z</vt:lpwstr>
  </property>
  <property fmtid="{D5CDD505-2E9C-101B-9397-08002B2CF9AE}" pid="14" name="MSIP_Label_16de6eb0-f231-4352-b84f-ca8bafdf8cac_Method">
    <vt:lpwstr>Standard</vt:lpwstr>
  </property>
  <property fmtid="{D5CDD505-2E9C-101B-9397-08002B2CF9AE}" pid="15" name="MSIP_Label_16de6eb0-f231-4352-b84f-ca8bafdf8cac_Name">
    <vt:lpwstr>LBL-NLRED-Confidential-External</vt:lpwstr>
  </property>
  <property fmtid="{D5CDD505-2E9C-101B-9397-08002B2CF9AE}" pid="16" name="MSIP_Label_16de6eb0-f231-4352-b84f-ca8bafdf8cac_SiteId">
    <vt:lpwstr>3fe99b51-e7b8-4586-ac15-d51c0df4d4a4</vt:lpwstr>
  </property>
  <property fmtid="{D5CDD505-2E9C-101B-9397-08002B2CF9AE}" pid="17" name="MSIP_Label_16de6eb0-f231-4352-b84f-ca8bafdf8cac_ActionId">
    <vt:lpwstr>377470e7-4124-4652-8a9e-66fc7d9ab773</vt:lpwstr>
  </property>
  <property fmtid="{D5CDD505-2E9C-101B-9397-08002B2CF9AE}" pid="18" name="MSIP_Label_16de6eb0-f231-4352-b84f-ca8bafdf8cac_ContentBits">
    <vt:lpwstr>2</vt:lpwstr>
  </property>
  <property fmtid="{D5CDD505-2E9C-101B-9397-08002B2CF9AE}" pid="19" name="DisplayNegativeNumbersBrackets">
    <vt:lpwstr>True</vt:lpwstr>
  </property>
  <property fmtid="{D5CDD505-2E9C-101B-9397-08002B2CF9AE}" pid="20" name="EuropeanNumberFormatting">
    <vt:lpwstr>False</vt:lpwstr>
  </property>
  <property fmtid="{D5CDD505-2E9C-101B-9397-08002B2CF9AE}" pid="21" name="NoDecimals">
    <vt:lpwstr>False</vt:lpwstr>
  </property>
  <property fmtid="{D5CDD505-2E9C-101B-9397-08002B2CF9AE}" pid="22" name="CurrencySymbol">
    <vt:lpwstr>€</vt:lpwstr>
  </property>
  <property fmtid="{D5CDD505-2E9C-101B-9397-08002B2CF9AE}" pid="23" name="MSIP_Label_d347b247-e90e-43a3-9d7b-004f14ae6873_Enabled">
    <vt:lpwstr>true</vt:lpwstr>
  </property>
  <property fmtid="{D5CDD505-2E9C-101B-9397-08002B2CF9AE}" pid="24" name="MSIP_Label_d347b247-e90e-43a3-9d7b-004f14ae6873_SetDate">
    <vt:lpwstr>2025-01-07T07:28:11Z</vt:lpwstr>
  </property>
  <property fmtid="{D5CDD505-2E9C-101B-9397-08002B2CF9AE}" pid="25" name="MSIP_Label_d347b247-e90e-43a3-9d7b-004f14ae6873_Method">
    <vt:lpwstr>Standard</vt:lpwstr>
  </property>
  <property fmtid="{D5CDD505-2E9C-101B-9397-08002B2CF9AE}" pid="26" name="MSIP_Label_d347b247-e90e-43a3-9d7b-004f14ae6873_Name">
    <vt:lpwstr>d347b247-e90e-43a3-9d7b-004f14ae6873</vt:lpwstr>
  </property>
  <property fmtid="{D5CDD505-2E9C-101B-9397-08002B2CF9AE}" pid="27" name="MSIP_Label_d347b247-e90e-43a3-9d7b-004f14ae6873_SiteId">
    <vt:lpwstr>76e3921f-489b-4b7e-9547-9ea297add9b5</vt:lpwstr>
  </property>
  <property fmtid="{D5CDD505-2E9C-101B-9397-08002B2CF9AE}" pid="28" name="MSIP_Label_d347b247-e90e-43a3-9d7b-004f14ae6873_ActionId">
    <vt:lpwstr>ddabc4c6-47e8-4028-a80e-0f1707ff18aa</vt:lpwstr>
  </property>
  <property fmtid="{D5CDD505-2E9C-101B-9397-08002B2CF9AE}" pid="29" name="MSIP_Label_d347b247-e90e-43a3-9d7b-004f14ae6873_ContentBits">
    <vt:lpwstr>0</vt:lpwstr>
  </property>
</Properties>
</file>